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63" w:rsidRDefault="001B3B63" w:rsidP="001B3B63">
      <w:pPr>
        <w:jc w:val="center"/>
        <w:rPr>
          <w:rFonts w:ascii="Times New Roman" w:hAnsi="Times New Roman" w:cs="Times New Roman"/>
          <w:b/>
          <w:sz w:val="40"/>
        </w:rPr>
      </w:pPr>
    </w:p>
    <w:p w:rsidR="001B3B63" w:rsidRDefault="001B3B63" w:rsidP="001B3B63">
      <w:pPr>
        <w:jc w:val="center"/>
        <w:rPr>
          <w:rFonts w:ascii="Times New Roman" w:hAnsi="Times New Roman" w:cs="Times New Roman"/>
          <w:b/>
          <w:sz w:val="40"/>
        </w:rPr>
      </w:pPr>
    </w:p>
    <w:p w:rsidR="001B3B63" w:rsidRDefault="001B3B63" w:rsidP="001B3B63">
      <w:pPr>
        <w:jc w:val="center"/>
        <w:rPr>
          <w:rFonts w:ascii="Times New Roman" w:hAnsi="Times New Roman" w:cs="Times New Roman"/>
          <w:b/>
          <w:sz w:val="40"/>
        </w:rPr>
      </w:pPr>
    </w:p>
    <w:p w:rsidR="001B3B63" w:rsidRDefault="001B3B63" w:rsidP="001B3B63">
      <w:pPr>
        <w:jc w:val="center"/>
        <w:rPr>
          <w:rFonts w:ascii="Times New Roman" w:hAnsi="Times New Roman" w:cs="Times New Roman"/>
          <w:b/>
          <w:sz w:val="40"/>
        </w:rPr>
      </w:pPr>
    </w:p>
    <w:p w:rsidR="001B3B63" w:rsidRDefault="001B3B63" w:rsidP="001B3B63">
      <w:pPr>
        <w:jc w:val="center"/>
        <w:rPr>
          <w:rFonts w:ascii="Times New Roman" w:hAnsi="Times New Roman" w:cs="Times New Roman"/>
          <w:b/>
          <w:sz w:val="40"/>
        </w:rPr>
      </w:pPr>
    </w:p>
    <w:p w:rsidR="001B3B63" w:rsidRDefault="001B3B63" w:rsidP="001B3B63">
      <w:pPr>
        <w:jc w:val="center"/>
        <w:rPr>
          <w:rFonts w:ascii="Times New Roman" w:hAnsi="Times New Roman" w:cs="Times New Roman"/>
          <w:b/>
          <w:sz w:val="40"/>
        </w:rPr>
      </w:pPr>
    </w:p>
    <w:p w:rsidR="001B3B63" w:rsidRDefault="001B3B63" w:rsidP="001B3B63">
      <w:pPr>
        <w:jc w:val="center"/>
        <w:rPr>
          <w:rFonts w:ascii="Times New Roman" w:hAnsi="Times New Roman" w:cs="Times New Roman"/>
          <w:b/>
          <w:sz w:val="40"/>
        </w:rPr>
      </w:pPr>
    </w:p>
    <w:p w:rsidR="001B3B63" w:rsidRDefault="001B3B63" w:rsidP="001B3B63">
      <w:pPr>
        <w:jc w:val="center"/>
        <w:rPr>
          <w:rFonts w:ascii="Times New Roman" w:hAnsi="Times New Roman" w:cs="Times New Roman"/>
          <w:b/>
          <w:sz w:val="40"/>
        </w:rPr>
      </w:pPr>
    </w:p>
    <w:p w:rsidR="001B3B63" w:rsidRDefault="001B3B63" w:rsidP="001B3B63">
      <w:pPr>
        <w:jc w:val="center"/>
        <w:rPr>
          <w:rFonts w:ascii="Times New Roman" w:hAnsi="Times New Roman" w:cs="Times New Roman"/>
          <w:b/>
          <w:sz w:val="40"/>
        </w:rPr>
      </w:pPr>
    </w:p>
    <w:p w:rsidR="001B3B63" w:rsidRPr="001B3B63" w:rsidRDefault="00605563" w:rsidP="001B3B63">
      <w:pPr>
        <w:jc w:val="center"/>
        <w:rPr>
          <w:rFonts w:ascii="Times New Roman" w:hAnsi="Times New Roman" w:cs="Times New Roman"/>
          <w:b/>
          <w:sz w:val="40"/>
        </w:rPr>
      </w:pPr>
      <w:r>
        <w:rPr>
          <w:rFonts w:ascii="Times New Roman" w:hAnsi="Times New Roman" w:cs="Times New Roman"/>
          <w:b/>
          <w:sz w:val="40"/>
        </w:rPr>
        <w:t>Mathematics</w:t>
      </w:r>
      <w:r w:rsidR="001B3B63" w:rsidRPr="001B3B63">
        <w:rPr>
          <w:rFonts w:ascii="Times New Roman" w:hAnsi="Times New Roman" w:cs="Times New Roman"/>
          <w:b/>
          <w:sz w:val="40"/>
        </w:rPr>
        <w:t xml:space="preserve"> Education in Elementary School</w:t>
      </w:r>
    </w:p>
    <w:p w:rsidR="001B3B63" w:rsidRPr="001B3B63" w:rsidRDefault="001B3B63" w:rsidP="001B3B63">
      <w:pPr>
        <w:jc w:val="center"/>
        <w:rPr>
          <w:rFonts w:ascii="Times New Roman" w:hAnsi="Times New Roman" w:cs="Times New Roman"/>
          <w:b/>
          <w:sz w:val="36"/>
        </w:rPr>
      </w:pPr>
      <w:r w:rsidRPr="001B3B63">
        <w:rPr>
          <w:rFonts w:ascii="Times New Roman" w:hAnsi="Times New Roman" w:cs="Times New Roman"/>
          <w:b/>
          <w:sz w:val="36"/>
        </w:rPr>
        <w:t>A Literature Review</w:t>
      </w:r>
    </w:p>
    <w:p w:rsidR="001B3B63" w:rsidRDefault="001B3B63" w:rsidP="001B3B63">
      <w:pPr>
        <w:jc w:val="center"/>
        <w:rPr>
          <w:rFonts w:ascii="Times New Roman" w:hAnsi="Times New Roman" w:cs="Times New Roman"/>
          <w:sz w:val="40"/>
        </w:rPr>
      </w:pPr>
    </w:p>
    <w:p w:rsidR="001B3B63" w:rsidRPr="001B3B63" w:rsidRDefault="001B3B63" w:rsidP="001B3B63">
      <w:pPr>
        <w:jc w:val="center"/>
        <w:rPr>
          <w:rFonts w:ascii="Times New Roman" w:hAnsi="Times New Roman" w:cs="Times New Roman"/>
          <w:sz w:val="28"/>
        </w:rPr>
      </w:pPr>
      <w:r w:rsidRPr="001B3B63">
        <w:rPr>
          <w:rFonts w:ascii="Times New Roman" w:hAnsi="Times New Roman" w:cs="Times New Roman"/>
          <w:sz w:val="28"/>
        </w:rPr>
        <w:t xml:space="preserve">Jacqueline </w:t>
      </w:r>
      <w:proofErr w:type="spellStart"/>
      <w:r w:rsidRPr="001B3B63">
        <w:rPr>
          <w:rFonts w:ascii="Times New Roman" w:hAnsi="Times New Roman" w:cs="Times New Roman"/>
          <w:sz w:val="28"/>
        </w:rPr>
        <w:t>Emr</w:t>
      </w:r>
      <w:proofErr w:type="spellEnd"/>
    </w:p>
    <w:p w:rsidR="001B3B63" w:rsidRPr="001B3B63" w:rsidRDefault="001B3B63" w:rsidP="001B3B63">
      <w:pPr>
        <w:jc w:val="center"/>
        <w:rPr>
          <w:rFonts w:ascii="Times New Roman" w:hAnsi="Times New Roman" w:cs="Times New Roman"/>
          <w:sz w:val="28"/>
        </w:rPr>
      </w:pPr>
      <w:r w:rsidRPr="001B3B63">
        <w:rPr>
          <w:rFonts w:ascii="Times New Roman" w:hAnsi="Times New Roman" w:cs="Times New Roman"/>
          <w:sz w:val="28"/>
        </w:rPr>
        <w:t>EDTC-670</w:t>
      </w:r>
    </w:p>
    <w:p w:rsidR="001B3B63" w:rsidRPr="001B3B63" w:rsidRDefault="001B3B63" w:rsidP="001B3B63">
      <w:pPr>
        <w:jc w:val="center"/>
        <w:rPr>
          <w:rFonts w:ascii="Times New Roman" w:hAnsi="Times New Roman" w:cs="Times New Roman"/>
          <w:sz w:val="40"/>
        </w:rPr>
      </w:pPr>
      <w:r w:rsidRPr="001B3B63">
        <w:rPr>
          <w:rFonts w:ascii="Times New Roman" w:hAnsi="Times New Roman" w:cs="Times New Roman"/>
          <w:sz w:val="28"/>
        </w:rPr>
        <w:t>Fall 2012</w:t>
      </w:r>
      <w:r>
        <w:rPr>
          <w:rFonts w:ascii="Times New Roman" w:hAnsi="Times New Roman" w:cs="Times New Roman"/>
          <w:sz w:val="24"/>
        </w:rPr>
        <w:br w:type="page"/>
      </w:r>
    </w:p>
    <w:p w:rsidR="001B3B63" w:rsidRDefault="001B3B63" w:rsidP="0079568B">
      <w:pPr>
        <w:spacing w:line="480" w:lineRule="auto"/>
        <w:rPr>
          <w:rFonts w:ascii="Times New Roman" w:hAnsi="Times New Roman" w:cs="Times New Roman"/>
          <w:b/>
          <w:sz w:val="24"/>
        </w:rPr>
      </w:pPr>
      <w:r>
        <w:rPr>
          <w:rFonts w:ascii="Times New Roman" w:hAnsi="Times New Roman" w:cs="Times New Roman"/>
          <w:b/>
          <w:sz w:val="24"/>
        </w:rPr>
        <w:lastRenderedPageBreak/>
        <w:t>Abstract</w:t>
      </w:r>
    </w:p>
    <w:p w:rsidR="001B3B63" w:rsidRPr="002C2551" w:rsidRDefault="002C2551" w:rsidP="0079568B">
      <w:pPr>
        <w:spacing w:line="480" w:lineRule="auto"/>
        <w:rPr>
          <w:rFonts w:ascii="Times New Roman" w:hAnsi="Times New Roman" w:cs="Times New Roman"/>
          <w:sz w:val="24"/>
        </w:rPr>
      </w:pPr>
      <w:r>
        <w:rPr>
          <w:rFonts w:ascii="Times New Roman" w:hAnsi="Times New Roman" w:cs="Times New Roman"/>
          <w:sz w:val="24"/>
        </w:rPr>
        <w:t>In an evaluation of literature, it is found that the use of virtual tools and lessons can have a positive impact on the teaching and learning of mathematics in the elementary school classroom. There are many factors that influence student learning, but, by supplementing virtual resources into lessons, student achievement and learning will increase.</w:t>
      </w:r>
    </w:p>
    <w:p w:rsidR="0079568B" w:rsidRDefault="0079568B" w:rsidP="0079568B">
      <w:pPr>
        <w:spacing w:line="480" w:lineRule="auto"/>
        <w:rPr>
          <w:rFonts w:ascii="Times New Roman" w:hAnsi="Times New Roman" w:cs="Times New Roman"/>
          <w:b/>
          <w:sz w:val="24"/>
        </w:rPr>
      </w:pPr>
    </w:p>
    <w:p w:rsidR="0079568B" w:rsidRDefault="0079568B" w:rsidP="0079568B">
      <w:pPr>
        <w:spacing w:line="480" w:lineRule="auto"/>
        <w:rPr>
          <w:rFonts w:ascii="Times New Roman" w:hAnsi="Times New Roman" w:cs="Times New Roman"/>
          <w:b/>
          <w:sz w:val="24"/>
        </w:rPr>
      </w:pPr>
      <w:r>
        <w:rPr>
          <w:rFonts w:ascii="Times New Roman" w:hAnsi="Times New Roman" w:cs="Times New Roman"/>
          <w:b/>
          <w:sz w:val="24"/>
        </w:rPr>
        <w:br w:type="page"/>
      </w:r>
    </w:p>
    <w:p w:rsidR="001F5FA0" w:rsidRDefault="001B3B63" w:rsidP="0079568B">
      <w:pPr>
        <w:spacing w:line="480" w:lineRule="auto"/>
        <w:rPr>
          <w:rFonts w:ascii="Times New Roman" w:hAnsi="Times New Roman" w:cs="Times New Roman"/>
          <w:b/>
          <w:sz w:val="24"/>
        </w:rPr>
      </w:pPr>
      <w:r>
        <w:rPr>
          <w:rFonts w:ascii="Times New Roman" w:hAnsi="Times New Roman" w:cs="Times New Roman"/>
          <w:b/>
          <w:sz w:val="24"/>
        </w:rPr>
        <w:lastRenderedPageBreak/>
        <w:t>Introduction</w:t>
      </w:r>
    </w:p>
    <w:p w:rsidR="0079568B" w:rsidRDefault="0079568B" w:rsidP="007956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today’s world, technology is everywhere.  There is not a single day where people don’t encounter some kind of technology, whether they’re on their way to work, sitting in a meeting, or relaxing with their families.  Advances are constantly being made to improve our lives through technology.  In fact, Carlson (2005) refers to the current generation of children as the </w:t>
      </w:r>
      <w:proofErr w:type="spellStart"/>
      <w:r>
        <w:rPr>
          <w:rFonts w:ascii="Times New Roman" w:hAnsi="Times New Roman" w:cs="Times New Roman"/>
          <w:sz w:val="24"/>
          <w:szCs w:val="24"/>
        </w:rPr>
        <w:t>Millenial</w:t>
      </w:r>
      <w:proofErr w:type="spellEnd"/>
      <w:r>
        <w:rPr>
          <w:rFonts w:ascii="Times New Roman" w:hAnsi="Times New Roman" w:cs="Times New Roman"/>
          <w:sz w:val="24"/>
          <w:szCs w:val="24"/>
        </w:rPr>
        <w:t xml:space="preserve"> or Net generation because of the amount of technology that they are exposed to on a daily basis.  Television and movies are a common social gathering and computer programs such as </w:t>
      </w:r>
      <w:r w:rsidR="00602E6E">
        <w:rPr>
          <w:rFonts w:ascii="Times New Roman" w:hAnsi="Times New Roman" w:cs="Times New Roman"/>
          <w:sz w:val="24"/>
          <w:szCs w:val="24"/>
        </w:rPr>
        <w:t>Skype</w:t>
      </w:r>
      <w:r>
        <w:rPr>
          <w:rFonts w:ascii="Times New Roman" w:hAnsi="Times New Roman" w:cs="Times New Roman"/>
          <w:sz w:val="24"/>
          <w:szCs w:val="24"/>
        </w:rPr>
        <w:t xml:space="preserve">, Twitter, and email are the most convenient forms of communication.  Texting via cell phones is an even more immediate form of keeping in touch and airmail is beginning to be used less and less.  The college application process has changed from paper-based to almost completely online.  Credit card companies are “going paperless” and sending out their bills via email and people don’t even need to leave their homes to go grocery shopping (e.g. Peapod Home Delivery).  Televisions, computers, videogame systems, and cell phones are commonly seen and used around the ordinary household.  </w:t>
      </w:r>
    </w:p>
    <w:p w:rsidR="0079568B" w:rsidRDefault="0079568B" w:rsidP="0079568B">
      <w:pPr>
        <w:spacing w:line="480" w:lineRule="auto"/>
        <w:rPr>
          <w:rFonts w:ascii="Times New Roman" w:hAnsi="Times New Roman" w:cs="Times New Roman"/>
          <w:sz w:val="24"/>
          <w:szCs w:val="24"/>
        </w:rPr>
      </w:pPr>
      <w:r w:rsidRPr="00B34A54">
        <w:rPr>
          <w:rFonts w:ascii="Times New Roman" w:hAnsi="Times New Roman" w:cs="Times New Roman"/>
          <w:sz w:val="24"/>
          <w:szCs w:val="24"/>
        </w:rPr>
        <w:tab/>
        <w:t>Along with all of the technology that children see in their homes, there has been an increase in the technology within schools.  From class sets of laptop computers to interactive Promethean Boards, students are now using technology as a part of their daily learning.  Exposure to all of this technology is changing the way that children view the world.  Children are learning in vastly different ways and teachers need to adapt their teaching and assessment methods to meet the</w:t>
      </w:r>
      <w:r>
        <w:rPr>
          <w:rFonts w:ascii="Times New Roman" w:hAnsi="Times New Roman" w:cs="Times New Roman"/>
          <w:sz w:val="24"/>
          <w:szCs w:val="24"/>
        </w:rPr>
        <w:t>se</w:t>
      </w:r>
      <w:r w:rsidRPr="00B34A54">
        <w:rPr>
          <w:rFonts w:ascii="Times New Roman" w:hAnsi="Times New Roman" w:cs="Times New Roman"/>
          <w:sz w:val="24"/>
          <w:szCs w:val="24"/>
        </w:rPr>
        <w:t xml:space="preserve"> needs.  The advances of modern technology have forced signifi</w:t>
      </w:r>
      <w:r w:rsidR="00602E6E">
        <w:rPr>
          <w:rFonts w:ascii="Times New Roman" w:hAnsi="Times New Roman" w:cs="Times New Roman"/>
          <w:sz w:val="24"/>
          <w:szCs w:val="24"/>
        </w:rPr>
        <w:t>cant changes in the way professionals teach and</w:t>
      </w:r>
      <w:r w:rsidRPr="00B34A54">
        <w:rPr>
          <w:rFonts w:ascii="Times New Roman" w:hAnsi="Times New Roman" w:cs="Times New Roman"/>
          <w:sz w:val="24"/>
          <w:szCs w:val="24"/>
        </w:rPr>
        <w:t xml:space="preserve"> assess student learning </w:t>
      </w:r>
      <w:r>
        <w:rPr>
          <w:rFonts w:ascii="Times New Roman" w:hAnsi="Times New Roman" w:cs="Times New Roman"/>
          <w:sz w:val="24"/>
          <w:szCs w:val="24"/>
        </w:rPr>
        <w:t>through the</w:t>
      </w:r>
      <w:r w:rsidRPr="00B34A54">
        <w:rPr>
          <w:rFonts w:ascii="Times New Roman" w:hAnsi="Times New Roman" w:cs="Times New Roman"/>
          <w:sz w:val="24"/>
          <w:szCs w:val="24"/>
        </w:rPr>
        <w:t xml:space="preserve"> increased access and understanding of newer and more interactive classroom technology (</w:t>
      </w:r>
      <w:proofErr w:type="spellStart"/>
      <w:r w:rsidRPr="00B34A54">
        <w:rPr>
          <w:rFonts w:ascii="Times New Roman" w:hAnsi="Times New Roman" w:cs="Times New Roman"/>
          <w:sz w:val="24"/>
          <w:szCs w:val="24"/>
        </w:rPr>
        <w:t>Musso</w:t>
      </w:r>
      <w:proofErr w:type="spellEnd"/>
      <w:r w:rsidRPr="00B34A54">
        <w:rPr>
          <w:rFonts w:ascii="Times New Roman" w:hAnsi="Times New Roman" w:cs="Times New Roman"/>
          <w:sz w:val="24"/>
          <w:szCs w:val="24"/>
        </w:rPr>
        <w:t>, 2009).</w:t>
      </w:r>
    </w:p>
    <w:p w:rsidR="00602E6E" w:rsidRDefault="00602E6E" w:rsidP="0079568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addition to an increased use of technology in schools, there has been greater emphasis </w:t>
      </w:r>
      <w:proofErr w:type="gramStart"/>
      <w:r>
        <w:rPr>
          <w:rFonts w:ascii="Times New Roman" w:hAnsi="Times New Roman" w:cs="Times New Roman"/>
          <w:sz w:val="24"/>
          <w:szCs w:val="24"/>
        </w:rPr>
        <w:t>placed</w:t>
      </w:r>
      <w:proofErr w:type="gramEnd"/>
      <w:r>
        <w:rPr>
          <w:rFonts w:ascii="Times New Roman" w:hAnsi="Times New Roman" w:cs="Times New Roman"/>
          <w:sz w:val="24"/>
          <w:szCs w:val="24"/>
        </w:rPr>
        <w:t xml:space="preserve"> on teachers and administrators to implement more science and math based programs. National studies have shown that American schools are falling behind in the fields of science, technology, engineering, and math, otherwise referred to as STEM (</w:t>
      </w:r>
      <w:r w:rsidR="0096049D">
        <w:rPr>
          <w:rFonts w:ascii="Times New Roman" w:hAnsi="Times New Roman" w:cs="Times New Roman"/>
          <w:sz w:val="24"/>
          <w:szCs w:val="24"/>
        </w:rPr>
        <w:t xml:space="preserve">National Association of Education Statistics, 2011; </w:t>
      </w:r>
      <w:r w:rsidR="00994F4C" w:rsidRPr="00686090">
        <w:rPr>
          <w:rFonts w:ascii="Times New Roman" w:eastAsia="Times New Roman" w:hAnsi="Times New Roman" w:cs="Times New Roman"/>
          <w:sz w:val="24"/>
          <w:szCs w:val="24"/>
        </w:rPr>
        <w:t>OECD</w:t>
      </w:r>
      <w:r w:rsidR="00994F4C" w:rsidRPr="005D1B93">
        <w:rPr>
          <w:rFonts w:ascii="Times New Roman" w:eastAsia="Times New Roman" w:hAnsi="Times New Roman" w:cs="Times New Roman"/>
          <w:sz w:val="24"/>
          <w:szCs w:val="24"/>
        </w:rPr>
        <w:t xml:space="preserve"> </w:t>
      </w:r>
      <w:r w:rsidR="00994F4C" w:rsidRPr="00686090">
        <w:rPr>
          <w:rFonts w:ascii="Times New Roman" w:eastAsia="Times New Roman" w:hAnsi="Times New Roman" w:cs="Times New Roman"/>
          <w:sz w:val="24"/>
          <w:szCs w:val="24"/>
        </w:rPr>
        <w:t>PSA</w:t>
      </w:r>
      <w:r w:rsidR="00994F4C">
        <w:rPr>
          <w:rFonts w:ascii="Times New Roman" w:eastAsia="Times New Roman" w:hAnsi="Times New Roman" w:cs="Times New Roman"/>
          <w:sz w:val="24"/>
          <w:szCs w:val="24"/>
        </w:rPr>
        <w:t>, 2003</w:t>
      </w:r>
      <w:r>
        <w:rPr>
          <w:rFonts w:ascii="Times New Roman" w:hAnsi="Times New Roman" w:cs="Times New Roman"/>
          <w:sz w:val="24"/>
          <w:szCs w:val="24"/>
        </w:rPr>
        <w:t xml:space="preserve">). However, the reaction to this research is most commonly seen in middle and high school programs. In reality, </w:t>
      </w:r>
      <w:r w:rsidR="00AD79C9">
        <w:rPr>
          <w:rFonts w:ascii="Times New Roman" w:hAnsi="Times New Roman" w:cs="Times New Roman"/>
          <w:sz w:val="24"/>
          <w:szCs w:val="24"/>
        </w:rPr>
        <w:t>the best time to introduce programs like this is during the elementary school years. It is at this time that students are more likely to form an interest in science and math disciplines (</w:t>
      </w:r>
      <w:proofErr w:type="spellStart"/>
      <w:r w:rsidR="00AD79C9">
        <w:rPr>
          <w:rFonts w:ascii="Times New Roman" w:hAnsi="Times New Roman" w:cs="Times New Roman"/>
          <w:sz w:val="24"/>
          <w:szCs w:val="24"/>
        </w:rPr>
        <w:t>Dejarnette</w:t>
      </w:r>
      <w:proofErr w:type="spellEnd"/>
      <w:r w:rsidR="00AD79C9">
        <w:rPr>
          <w:rFonts w:ascii="Times New Roman" w:hAnsi="Times New Roman" w:cs="Times New Roman"/>
          <w:sz w:val="24"/>
          <w:szCs w:val="24"/>
        </w:rPr>
        <w:t xml:space="preserve">, 2012).  </w:t>
      </w:r>
    </w:p>
    <w:p w:rsidR="00B054C6" w:rsidRDefault="00B054C6" w:rsidP="00B054C6">
      <w:pPr>
        <w:spacing w:line="480" w:lineRule="auto"/>
        <w:rPr>
          <w:rFonts w:ascii="Times New Roman" w:hAnsi="Times New Roman" w:cs="Times New Roman"/>
          <w:b/>
          <w:sz w:val="24"/>
        </w:rPr>
      </w:pPr>
      <w:r>
        <w:rPr>
          <w:rFonts w:ascii="Times New Roman" w:hAnsi="Times New Roman" w:cs="Times New Roman"/>
          <w:b/>
          <w:sz w:val="24"/>
        </w:rPr>
        <w:t>Using Technology to Teach Math</w:t>
      </w:r>
    </w:p>
    <w:p w:rsidR="00686090" w:rsidRDefault="00E2150D" w:rsidP="0079568B">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Elementary education sets th</w:t>
      </w:r>
      <w:r w:rsidR="00E67196">
        <w:rPr>
          <w:rFonts w:ascii="Times New Roman" w:hAnsi="Times New Roman" w:cs="Times New Roman"/>
          <w:sz w:val="24"/>
        </w:rPr>
        <w:t>e</w:t>
      </w:r>
      <w:r>
        <w:rPr>
          <w:rFonts w:ascii="Times New Roman" w:hAnsi="Times New Roman" w:cs="Times New Roman"/>
          <w:sz w:val="24"/>
        </w:rPr>
        <w:t xml:space="preserve"> standard for all future learning that children will do. Along with reading, science, and social studies, children spend a significant amount of their elementary school experience studying math. The basic ideas that these students form about math will support their learning through middle school, high school, and beyond. This is why it’s not only important to provide students with strong mathematical knowledge, but also a positive outlook and acceptance of math. Every year, my students come into class and tell me that they don’t like math because it is hard. This stereotype is commonly accepted and passed along from generation to generation of students. Unfortunately, this belief can lead to a very negative attitude towards math and makes it challenging for students to learn</w:t>
      </w:r>
      <w:r w:rsidR="002D057B">
        <w:rPr>
          <w:rFonts w:ascii="Times New Roman" w:hAnsi="Times New Roman" w:cs="Times New Roman"/>
          <w:sz w:val="24"/>
        </w:rPr>
        <w:t>.</w:t>
      </w:r>
      <w:r>
        <w:rPr>
          <w:rFonts w:ascii="Times New Roman" w:hAnsi="Times New Roman" w:cs="Times New Roman"/>
          <w:sz w:val="24"/>
        </w:rPr>
        <w:t xml:space="preserve"> </w:t>
      </w:r>
      <w:r w:rsidR="002D057B">
        <w:rPr>
          <w:rFonts w:ascii="Times New Roman" w:hAnsi="Times New Roman" w:cs="Times New Roman"/>
          <w:sz w:val="24"/>
        </w:rPr>
        <w:t xml:space="preserve">This negative attitude and low performance can lead to math anxiety and phobia in young students </w:t>
      </w:r>
      <w:r>
        <w:rPr>
          <w:rFonts w:ascii="Times New Roman" w:hAnsi="Times New Roman" w:cs="Times New Roman"/>
          <w:sz w:val="24"/>
        </w:rPr>
        <w:t>(</w:t>
      </w:r>
      <w:proofErr w:type="spellStart"/>
      <w:r w:rsidR="002D057B">
        <w:rPr>
          <w:rFonts w:ascii="Times New Roman" w:hAnsi="Times New Roman" w:cs="Times New Roman"/>
          <w:sz w:val="24"/>
        </w:rPr>
        <w:t>Mu</w:t>
      </w:r>
      <w:r w:rsidR="0096049D">
        <w:rPr>
          <w:rFonts w:ascii="Times New Roman" w:hAnsi="Times New Roman" w:cs="Times New Roman"/>
          <w:sz w:val="24"/>
        </w:rPr>
        <w:t>n</w:t>
      </w:r>
      <w:r w:rsidR="002D057B">
        <w:rPr>
          <w:rFonts w:ascii="Times New Roman" w:hAnsi="Times New Roman" w:cs="Times New Roman"/>
          <w:sz w:val="24"/>
        </w:rPr>
        <w:t>dia</w:t>
      </w:r>
      <w:proofErr w:type="spellEnd"/>
      <w:r w:rsidR="002D057B">
        <w:rPr>
          <w:rFonts w:ascii="Times New Roman" w:hAnsi="Times New Roman" w:cs="Times New Roman"/>
          <w:sz w:val="24"/>
        </w:rPr>
        <w:t xml:space="preserve">, 2012). </w:t>
      </w:r>
    </w:p>
    <w:p w:rsidR="002E1990" w:rsidRDefault="002E1990" w:rsidP="0079568B">
      <w:pPr>
        <w:spacing w:line="480" w:lineRule="auto"/>
        <w:rPr>
          <w:rFonts w:ascii="Times New Roman" w:hAnsi="Times New Roman" w:cs="Times New Roman"/>
          <w:sz w:val="24"/>
        </w:rPr>
      </w:pPr>
      <w:r>
        <w:rPr>
          <w:rFonts w:ascii="Times New Roman" w:hAnsi="Times New Roman" w:cs="Times New Roman"/>
          <w:sz w:val="24"/>
        </w:rPr>
        <w:tab/>
      </w:r>
      <w:r w:rsidR="00323E7F">
        <w:rPr>
          <w:rFonts w:ascii="Times New Roman" w:hAnsi="Times New Roman" w:cs="Times New Roman"/>
          <w:sz w:val="24"/>
        </w:rPr>
        <w:t xml:space="preserve">By integrating technology into education, teachers can engage their students more in the learning process and help build their interest in lessons. This positive environment serves as a battering ram to break down the previously formed negative ideas towards math. However, merely adding technology to a lesson doesn’t mean that it’s going to increase student learning </w:t>
      </w:r>
      <w:r w:rsidR="00323E7F">
        <w:rPr>
          <w:rFonts w:ascii="Times New Roman" w:hAnsi="Times New Roman" w:cs="Times New Roman"/>
          <w:sz w:val="24"/>
        </w:rPr>
        <w:lastRenderedPageBreak/>
        <w:t xml:space="preserve">and achievement </w:t>
      </w:r>
      <w:r w:rsidR="00B054C6">
        <w:rPr>
          <w:rFonts w:ascii="Times New Roman" w:hAnsi="Times New Roman" w:cs="Times New Roman"/>
          <w:sz w:val="24"/>
        </w:rPr>
        <w:t>(</w:t>
      </w:r>
      <w:proofErr w:type="spellStart"/>
      <w:r w:rsidR="00B054C6">
        <w:rPr>
          <w:rFonts w:ascii="Times New Roman" w:hAnsi="Times New Roman" w:cs="Times New Roman"/>
          <w:sz w:val="24"/>
        </w:rPr>
        <w:t>Roblyer</w:t>
      </w:r>
      <w:proofErr w:type="spellEnd"/>
      <w:r w:rsidR="00B054C6">
        <w:rPr>
          <w:rFonts w:ascii="Times New Roman" w:hAnsi="Times New Roman" w:cs="Times New Roman"/>
          <w:sz w:val="24"/>
        </w:rPr>
        <w:t xml:space="preserve"> &amp; </w:t>
      </w:r>
      <w:proofErr w:type="spellStart"/>
      <w:r w:rsidR="00B054C6">
        <w:rPr>
          <w:rFonts w:ascii="Times New Roman" w:hAnsi="Times New Roman" w:cs="Times New Roman"/>
          <w:sz w:val="24"/>
        </w:rPr>
        <w:t>Doering</w:t>
      </w:r>
      <w:proofErr w:type="spellEnd"/>
      <w:r w:rsidR="00B054C6">
        <w:rPr>
          <w:rFonts w:ascii="Times New Roman" w:hAnsi="Times New Roman" w:cs="Times New Roman"/>
          <w:sz w:val="24"/>
        </w:rPr>
        <w:t>, 2010)</w:t>
      </w:r>
      <w:r w:rsidR="00323E7F">
        <w:rPr>
          <w:rFonts w:ascii="Times New Roman" w:hAnsi="Times New Roman" w:cs="Times New Roman"/>
          <w:sz w:val="24"/>
        </w:rPr>
        <w:t xml:space="preserve">. </w:t>
      </w:r>
      <w:r w:rsidR="00B054C6">
        <w:rPr>
          <w:rFonts w:ascii="Times New Roman" w:hAnsi="Times New Roman" w:cs="Times New Roman"/>
          <w:sz w:val="24"/>
        </w:rPr>
        <w:t xml:space="preserve">While technology does serve to motivate students and gain their attention, it is the way that the technology is used that makes the biggest impact on student learning. Teachers need to use technology as a support tool to their lessons, not as a means to teach the lessons. </w:t>
      </w:r>
    </w:p>
    <w:p w:rsidR="00883EE4" w:rsidRDefault="00B054C6" w:rsidP="00883EE4">
      <w:pPr>
        <w:spacing w:line="480" w:lineRule="auto"/>
        <w:rPr>
          <w:rFonts w:ascii="Times New Roman" w:hAnsi="Times New Roman" w:cs="Times New Roman"/>
          <w:sz w:val="24"/>
        </w:rPr>
      </w:pPr>
      <w:r>
        <w:rPr>
          <w:rFonts w:ascii="Times New Roman" w:hAnsi="Times New Roman" w:cs="Times New Roman"/>
          <w:sz w:val="24"/>
        </w:rPr>
        <w:tab/>
        <w:t>In her study of best practices for teaching mathematics, Marilyn Burns emphasizes that “children need to learn mathematical concepts and to see relationships among those concepts. Mathematical concepts and relationships are abstract ideas that people learn through the process of sense making and constructing understanding” (Burns, 2007, pg 27).</w:t>
      </w:r>
      <w:r w:rsidR="00883EE4">
        <w:rPr>
          <w:rFonts w:ascii="Times New Roman" w:hAnsi="Times New Roman" w:cs="Times New Roman"/>
          <w:sz w:val="24"/>
        </w:rPr>
        <w:t xml:space="preserve"> By using specific technological tools with students, they can construct meaning of mathematic concepts while making personal connections. </w:t>
      </w:r>
      <w:r w:rsidR="002418D4">
        <w:rPr>
          <w:rFonts w:ascii="Times New Roman" w:hAnsi="Times New Roman" w:cs="Times New Roman"/>
          <w:sz w:val="24"/>
        </w:rPr>
        <w:t xml:space="preserve">This combination of strategies makes the mathematical concepts learned in elementary school more accessible and easy to remember for students as they progress through their education. </w:t>
      </w:r>
    </w:p>
    <w:p w:rsidR="00883EE4" w:rsidRPr="00883EE4" w:rsidRDefault="00883EE4" w:rsidP="00883EE4">
      <w:pPr>
        <w:spacing w:line="480" w:lineRule="auto"/>
        <w:rPr>
          <w:rFonts w:ascii="Times New Roman" w:hAnsi="Times New Roman" w:cs="Times New Roman"/>
          <w:b/>
          <w:sz w:val="24"/>
        </w:rPr>
      </w:pPr>
      <w:r>
        <w:rPr>
          <w:rFonts w:ascii="Times New Roman" w:hAnsi="Times New Roman" w:cs="Times New Roman"/>
          <w:b/>
          <w:sz w:val="24"/>
        </w:rPr>
        <w:t xml:space="preserve">Concrete and Virtual </w:t>
      </w:r>
      <w:proofErr w:type="spellStart"/>
      <w:r>
        <w:rPr>
          <w:rFonts w:ascii="Times New Roman" w:hAnsi="Times New Roman" w:cs="Times New Roman"/>
          <w:b/>
          <w:sz w:val="24"/>
        </w:rPr>
        <w:t>Manipulatives</w:t>
      </w:r>
      <w:proofErr w:type="spellEnd"/>
      <w:r>
        <w:rPr>
          <w:rFonts w:ascii="Times New Roman" w:hAnsi="Times New Roman" w:cs="Times New Roman"/>
          <w:b/>
          <w:sz w:val="24"/>
        </w:rPr>
        <w:t xml:space="preserve"> in Teaching Math</w:t>
      </w:r>
    </w:p>
    <w:p w:rsidR="00353D6D" w:rsidRDefault="00883EE4" w:rsidP="00883EE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rPr>
        <w:tab/>
      </w:r>
      <w:r w:rsidRPr="00883EE4">
        <w:rPr>
          <w:rFonts w:ascii="Times New Roman" w:hAnsi="Times New Roman" w:cs="Times New Roman"/>
          <w:sz w:val="24"/>
        </w:rPr>
        <w:t xml:space="preserve">One very important aspect of teaching math in elementary school is the use of </w:t>
      </w:r>
      <w:proofErr w:type="spellStart"/>
      <w:r w:rsidRPr="00883EE4">
        <w:rPr>
          <w:rFonts w:ascii="Times New Roman" w:hAnsi="Times New Roman" w:cs="Times New Roman"/>
          <w:sz w:val="24"/>
        </w:rPr>
        <w:t>manipulatives</w:t>
      </w:r>
      <w:proofErr w:type="spellEnd"/>
      <w:r w:rsidRPr="00883EE4">
        <w:rPr>
          <w:rFonts w:ascii="Times New Roman" w:hAnsi="Times New Roman" w:cs="Times New Roman"/>
          <w:sz w:val="24"/>
        </w:rPr>
        <w:t xml:space="preserve">. </w:t>
      </w:r>
      <w:proofErr w:type="spellStart"/>
      <w:r w:rsidRPr="00883EE4">
        <w:rPr>
          <w:rFonts w:ascii="Times New Roman" w:hAnsi="Times New Roman" w:cs="Times New Roman"/>
          <w:sz w:val="24"/>
        </w:rPr>
        <w:t>Manipulatives</w:t>
      </w:r>
      <w:proofErr w:type="spellEnd"/>
      <w:r w:rsidRPr="00883EE4">
        <w:rPr>
          <w:rFonts w:ascii="Times New Roman" w:hAnsi="Times New Roman" w:cs="Times New Roman"/>
          <w:sz w:val="24"/>
        </w:rPr>
        <w:t xml:space="preserve"> are defined as, “</w:t>
      </w:r>
      <w:r w:rsidR="002418D4">
        <w:rPr>
          <w:rFonts w:ascii="Times New Roman" w:hAnsi="Times New Roman" w:cs="Times New Roman"/>
          <w:sz w:val="24"/>
          <w:szCs w:val="24"/>
        </w:rPr>
        <w:t>p</w:t>
      </w:r>
      <w:r>
        <w:rPr>
          <w:rFonts w:ascii="Times New Roman" w:hAnsi="Times New Roman" w:cs="Times New Roman"/>
          <w:sz w:val="24"/>
          <w:szCs w:val="24"/>
        </w:rPr>
        <w:t xml:space="preserve">hysical </w:t>
      </w:r>
      <w:r w:rsidRPr="00883EE4">
        <w:rPr>
          <w:rFonts w:ascii="Times New Roman" w:hAnsi="Times New Roman" w:cs="Times New Roman"/>
          <w:sz w:val="24"/>
          <w:szCs w:val="24"/>
        </w:rPr>
        <w:t>objects that are used as teaching tools to engage students in the hands-on learning of</w:t>
      </w:r>
      <w:r>
        <w:rPr>
          <w:rFonts w:ascii="Times New Roman" w:hAnsi="Times New Roman" w:cs="Times New Roman"/>
          <w:sz w:val="24"/>
          <w:szCs w:val="24"/>
        </w:rPr>
        <w:t xml:space="preserve"> </w:t>
      </w:r>
      <w:r w:rsidRPr="00883EE4">
        <w:rPr>
          <w:rFonts w:ascii="Times New Roman" w:hAnsi="Times New Roman" w:cs="Times New Roman"/>
          <w:sz w:val="24"/>
          <w:szCs w:val="24"/>
        </w:rPr>
        <w:t>mathematics</w:t>
      </w:r>
      <w:r w:rsidR="00932A2B">
        <w:rPr>
          <w:rFonts w:ascii="Times New Roman" w:hAnsi="Times New Roman" w:cs="Times New Roman"/>
          <w:sz w:val="24"/>
          <w:szCs w:val="24"/>
        </w:rPr>
        <w:t>,” (</w:t>
      </w:r>
      <w:proofErr w:type="spellStart"/>
      <w:r w:rsidR="00932A2B">
        <w:rPr>
          <w:rFonts w:ascii="Times New Roman" w:hAnsi="Times New Roman" w:cs="Times New Roman"/>
          <w:sz w:val="24"/>
          <w:szCs w:val="24"/>
        </w:rPr>
        <w:t>Boggan</w:t>
      </w:r>
      <w:proofErr w:type="spellEnd"/>
      <w:r w:rsidR="00932A2B">
        <w:rPr>
          <w:rFonts w:ascii="Times New Roman" w:hAnsi="Times New Roman" w:cs="Times New Roman"/>
          <w:sz w:val="24"/>
          <w:szCs w:val="24"/>
        </w:rPr>
        <w:t xml:space="preserve">, Harper, &amp; </w:t>
      </w:r>
      <w:proofErr w:type="spellStart"/>
      <w:r w:rsidR="00932A2B">
        <w:rPr>
          <w:rFonts w:ascii="Times New Roman" w:hAnsi="Times New Roman" w:cs="Times New Roman"/>
          <w:sz w:val="24"/>
          <w:szCs w:val="24"/>
        </w:rPr>
        <w:t>Whitmire</w:t>
      </w:r>
      <w:proofErr w:type="spellEnd"/>
      <w:r w:rsidR="00932A2B">
        <w:rPr>
          <w:rFonts w:ascii="Times New Roman" w:hAnsi="Times New Roman" w:cs="Times New Roman"/>
          <w:sz w:val="24"/>
          <w:szCs w:val="24"/>
        </w:rPr>
        <w:t>, 2007, pg 1)</w:t>
      </w:r>
      <w:r w:rsidR="00353D6D">
        <w:rPr>
          <w:rFonts w:ascii="Times New Roman" w:hAnsi="Times New Roman" w:cs="Times New Roman"/>
          <w:sz w:val="24"/>
          <w:szCs w:val="24"/>
        </w:rPr>
        <w:t xml:space="preserve">. These objects can be used to support almost any mathematical concept as part of whole-group instruction or independent practice (Burns, 2007; Linder, 2012). The use of </w:t>
      </w:r>
      <w:proofErr w:type="spellStart"/>
      <w:r w:rsidR="00353D6D">
        <w:rPr>
          <w:rFonts w:ascii="Times New Roman" w:hAnsi="Times New Roman" w:cs="Times New Roman"/>
          <w:sz w:val="24"/>
          <w:szCs w:val="24"/>
        </w:rPr>
        <w:t>manipulatives</w:t>
      </w:r>
      <w:proofErr w:type="spellEnd"/>
      <w:r w:rsidR="00353D6D">
        <w:rPr>
          <w:rFonts w:ascii="Times New Roman" w:hAnsi="Times New Roman" w:cs="Times New Roman"/>
          <w:sz w:val="24"/>
          <w:szCs w:val="24"/>
        </w:rPr>
        <w:t xml:space="preserve"> allows students to play with mathematical concepts and make their own sense out of these abstract ideas (Burns, 2007). They add a visual meaning that can be easier for young students to remember. </w:t>
      </w:r>
    </w:p>
    <w:p w:rsidR="002418D4" w:rsidRDefault="00353D6D" w:rsidP="00353D6D">
      <w:pPr>
        <w:autoSpaceDE w:val="0"/>
        <w:autoSpaceDN w:val="0"/>
        <w:adjustRightInd w:val="0"/>
        <w:spacing w:line="480" w:lineRule="auto"/>
        <w:ind w:firstLine="720"/>
        <w:rPr>
          <w:rFonts w:ascii="Times New Roman" w:hAnsi="Times New Roman" w:cs="Times New Roman"/>
          <w:sz w:val="24"/>
        </w:rPr>
      </w:pPr>
      <w:r>
        <w:rPr>
          <w:rFonts w:ascii="Times New Roman" w:hAnsi="Times New Roman" w:cs="Times New Roman"/>
          <w:sz w:val="24"/>
          <w:szCs w:val="24"/>
        </w:rPr>
        <w:t xml:space="preserve">Traditionally, </w:t>
      </w:r>
      <w:proofErr w:type="spellStart"/>
      <w:r>
        <w:rPr>
          <w:rFonts w:ascii="Times New Roman" w:hAnsi="Times New Roman" w:cs="Times New Roman"/>
          <w:sz w:val="24"/>
          <w:szCs w:val="24"/>
        </w:rPr>
        <w:t>manipulatives</w:t>
      </w:r>
      <w:proofErr w:type="spellEnd"/>
      <w:r>
        <w:rPr>
          <w:rFonts w:ascii="Times New Roman" w:hAnsi="Times New Roman" w:cs="Times New Roman"/>
          <w:sz w:val="24"/>
          <w:szCs w:val="24"/>
        </w:rPr>
        <w:t xml:space="preserve"> are small objects that can be </w:t>
      </w:r>
      <w:r w:rsidR="006538CB">
        <w:rPr>
          <w:rFonts w:ascii="Times New Roman" w:hAnsi="Times New Roman" w:cs="Times New Roman"/>
          <w:sz w:val="24"/>
          <w:szCs w:val="24"/>
        </w:rPr>
        <w:t xml:space="preserve">used </w:t>
      </w:r>
      <w:r>
        <w:rPr>
          <w:rFonts w:ascii="Times New Roman" w:hAnsi="Times New Roman" w:cs="Times New Roman"/>
          <w:sz w:val="24"/>
          <w:szCs w:val="24"/>
        </w:rPr>
        <w:t xml:space="preserve">to model specific math concepts. However, in this age of technology, there are an increasing number of virtual </w:t>
      </w:r>
      <w:r>
        <w:rPr>
          <w:rFonts w:ascii="Times New Roman" w:hAnsi="Times New Roman" w:cs="Times New Roman"/>
          <w:sz w:val="24"/>
          <w:szCs w:val="24"/>
        </w:rPr>
        <w:lastRenderedPageBreak/>
        <w:t xml:space="preserve">manipulative programs available on the internet or in software packages. </w:t>
      </w:r>
      <w:r w:rsidR="006538CB">
        <w:rPr>
          <w:rFonts w:ascii="Times New Roman" w:hAnsi="Times New Roman" w:cs="Times New Roman"/>
          <w:sz w:val="24"/>
          <w:szCs w:val="24"/>
        </w:rPr>
        <w:t xml:space="preserve">These virtual </w:t>
      </w:r>
      <w:proofErr w:type="spellStart"/>
      <w:r w:rsidR="006538CB">
        <w:rPr>
          <w:rFonts w:ascii="Times New Roman" w:hAnsi="Times New Roman" w:cs="Times New Roman"/>
          <w:sz w:val="24"/>
          <w:szCs w:val="24"/>
        </w:rPr>
        <w:t>manipulatives</w:t>
      </w:r>
      <w:proofErr w:type="spellEnd"/>
      <w:r w:rsidR="006538CB">
        <w:rPr>
          <w:rFonts w:ascii="Times New Roman" w:hAnsi="Times New Roman" w:cs="Times New Roman"/>
          <w:sz w:val="24"/>
          <w:szCs w:val="24"/>
        </w:rPr>
        <w:t xml:space="preserve"> allow for all of the same exploration as physical </w:t>
      </w:r>
      <w:proofErr w:type="spellStart"/>
      <w:r w:rsidR="006538CB">
        <w:rPr>
          <w:rFonts w:ascii="Times New Roman" w:hAnsi="Times New Roman" w:cs="Times New Roman"/>
          <w:sz w:val="24"/>
          <w:szCs w:val="24"/>
        </w:rPr>
        <w:t>manipulatives</w:t>
      </w:r>
      <w:proofErr w:type="spellEnd"/>
      <w:r w:rsidR="006538CB">
        <w:rPr>
          <w:rFonts w:ascii="Times New Roman" w:hAnsi="Times New Roman" w:cs="Times New Roman"/>
          <w:sz w:val="24"/>
          <w:szCs w:val="24"/>
        </w:rPr>
        <w:t xml:space="preserve">, with some additional features. Many virtual </w:t>
      </w:r>
      <w:proofErr w:type="spellStart"/>
      <w:r w:rsidR="006538CB">
        <w:rPr>
          <w:rFonts w:ascii="Times New Roman" w:hAnsi="Times New Roman" w:cs="Times New Roman"/>
          <w:sz w:val="24"/>
          <w:szCs w:val="24"/>
        </w:rPr>
        <w:t>manipulatives</w:t>
      </w:r>
      <w:proofErr w:type="spellEnd"/>
      <w:r w:rsidR="006538CB">
        <w:rPr>
          <w:rFonts w:ascii="Times New Roman" w:hAnsi="Times New Roman" w:cs="Times New Roman"/>
          <w:sz w:val="24"/>
          <w:szCs w:val="24"/>
        </w:rPr>
        <w:t xml:space="preserve"> allow students to backtrack and trace their previous actions, as well as connecting multiple sets of </w:t>
      </w:r>
      <w:proofErr w:type="spellStart"/>
      <w:r w:rsidR="006538CB">
        <w:rPr>
          <w:rFonts w:ascii="Times New Roman" w:hAnsi="Times New Roman" w:cs="Times New Roman"/>
          <w:sz w:val="24"/>
          <w:szCs w:val="24"/>
        </w:rPr>
        <w:t>manipulatives</w:t>
      </w:r>
      <w:proofErr w:type="spellEnd"/>
      <w:r w:rsidR="006538CB">
        <w:rPr>
          <w:rFonts w:ascii="Times New Roman" w:hAnsi="Times New Roman" w:cs="Times New Roman"/>
          <w:sz w:val="24"/>
          <w:szCs w:val="24"/>
        </w:rPr>
        <w:t xml:space="preserve"> (</w:t>
      </w:r>
      <w:proofErr w:type="spellStart"/>
      <w:r w:rsidR="006538CB">
        <w:rPr>
          <w:rFonts w:ascii="Times New Roman" w:hAnsi="Times New Roman" w:cs="Times New Roman"/>
          <w:sz w:val="24"/>
        </w:rPr>
        <w:t>Manches</w:t>
      </w:r>
      <w:proofErr w:type="spellEnd"/>
      <w:r w:rsidR="006538CB">
        <w:rPr>
          <w:rFonts w:ascii="Times New Roman" w:hAnsi="Times New Roman" w:cs="Times New Roman"/>
          <w:sz w:val="24"/>
        </w:rPr>
        <w:t xml:space="preserve">, O’Malley, &amp; </w:t>
      </w:r>
      <w:proofErr w:type="spellStart"/>
      <w:r w:rsidR="006538CB">
        <w:rPr>
          <w:rFonts w:ascii="Times New Roman" w:hAnsi="Times New Roman" w:cs="Times New Roman"/>
          <w:sz w:val="24"/>
        </w:rPr>
        <w:t>Benford</w:t>
      </w:r>
      <w:proofErr w:type="spellEnd"/>
      <w:r w:rsidR="006538CB">
        <w:rPr>
          <w:rFonts w:ascii="Times New Roman" w:hAnsi="Times New Roman" w:cs="Times New Roman"/>
          <w:sz w:val="24"/>
        </w:rPr>
        <w:t xml:space="preserve">, 2010). </w:t>
      </w:r>
      <w:r w:rsidR="002418D4">
        <w:rPr>
          <w:rFonts w:ascii="Times New Roman" w:hAnsi="Times New Roman" w:cs="Times New Roman"/>
          <w:sz w:val="24"/>
        </w:rPr>
        <w:t>This allows students to not only practice different concepts, but connect ideas and expand on their mathematical knowledge. A large part of mathematical reasoning encourages students to be able to take their knowledge of basic concepts and apply them to newer and more challenging concepts. Being able to see this modeled virtually will encourage students to make these connections on their own in the future.</w:t>
      </w:r>
      <w:r w:rsidR="006538CB">
        <w:rPr>
          <w:rFonts w:ascii="Times New Roman" w:hAnsi="Times New Roman" w:cs="Times New Roman"/>
          <w:sz w:val="24"/>
        </w:rPr>
        <w:t xml:space="preserve"> </w:t>
      </w:r>
    </w:p>
    <w:p w:rsidR="00353D6D" w:rsidRPr="00353D6D" w:rsidRDefault="002418D4" w:rsidP="00353D6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rPr>
        <w:t xml:space="preserve">Rather than just memorizing formulas and other mathematic concepts, students use this </w:t>
      </w:r>
      <w:proofErr w:type="spellStart"/>
      <w:r>
        <w:rPr>
          <w:rFonts w:ascii="Times New Roman" w:hAnsi="Times New Roman" w:cs="Times New Roman"/>
          <w:sz w:val="24"/>
        </w:rPr>
        <w:t>manipulatives</w:t>
      </w:r>
      <w:proofErr w:type="spellEnd"/>
      <w:r>
        <w:rPr>
          <w:rFonts w:ascii="Times New Roman" w:hAnsi="Times New Roman" w:cs="Times New Roman"/>
          <w:sz w:val="24"/>
        </w:rPr>
        <w:t xml:space="preserve"> to experiment with additional ways to solve problems. In many math concepts, there is not just one way to solve a problem. By being able to manipulate the data or shapes in question (either physically or virtually), students are able to form opinions about the concepts and create new ways to solve problems. </w:t>
      </w:r>
      <w:r w:rsidR="006538CB">
        <w:rPr>
          <w:rFonts w:ascii="Times New Roman" w:hAnsi="Times New Roman" w:cs="Times New Roman"/>
          <w:sz w:val="24"/>
        </w:rPr>
        <w:t xml:space="preserve">The use of </w:t>
      </w:r>
      <w:proofErr w:type="spellStart"/>
      <w:r w:rsidR="006538CB">
        <w:rPr>
          <w:rFonts w:ascii="Times New Roman" w:hAnsi="Times New Roman" w:cs="Times New Roman"/>
          <w:sz w:val="24"/>
        </w:rPr>
        <w:t>manipulatives</w:t>
      </w:r>
      <w:proofErr w:type="spellEnd"/>
      <w:r w:rsidR="006538CB">
        <w:rPr>
          <w:rFonts w:ascii="Times New Roman" w:hAnsi="Times New Roman" w:cs="Times New Roman"/>
          <w:sz w:val="24"/>
        </w:rPr>
        <w:t xml:space="preserve"> increases student learning and understanding</w:t>
      </w:r>
      <w:r w:rsidR="00286DEC">
        <w:rPr>
          <w:rFonts w:ascii="Times New Roman" w:hAnsi="Times New Roman" w:cs="Times New Roman"/>
          <w:sz w:val="24"/>
        </w:rPr>
        <w:t xml:space="preserve"> while allowing students to make personal and mathematical connections (</w:t>
      </w:r>
      <w:proofErr w:type="spellStart"/>
      <w:r w:rsidR="00286DEC">
        <w:rPr>
          <w:rFonts w:ascii="Times New Roman" w:hAnsi="Times New Roman" w:cs="Times New Roman"/>
          <w:sz w:val="24"/>
          <w:szCs w:val="24"/>
        </w:rPr>
        <w:t>Boggan</w:t>
      </w:r>
      <w:proofErr w:type="spellEnd"/>
      <w:r w:rsidR="00286DEC">
        <w:rPr>
          <w:rFonts w:ascii="Times New Roman" w:hAnsi="Times New Roman" w:cs="Times New Roman"/>
          <w:sz w:val="24"/>
          <w:szCs w:val="24"/>
        </w:rPr>
        <w:t xml:space="preserve">, Harper, &amp; </w:t>
      </w:r>
      <w:proofErr w:type="spellStart"/>
      <w:r w:rsidR="00286DEC">
        <w:rPr>
          <w:rFonts w:ascii="Times New Roman" w:hAnsi="Times New Roman" w:cs="Times New Roman"/>
          <w:sz w:val="24"/>
          <w:szCs w:val="24"/>
        </w:rPr>
        <w:t>Whitmire</w:t>
      </w:r>
      <w:proofErr w:type="spellEnd"/>
      <w:r w:rsidR="00286DEC">
        <w:rPr>
          <w:rFonts w:ascii="Times New Roman" w:hAnsi="Times New Roman" w:cs="Times New Roman"/>
          <w:sz w:val="24"/>
          <w:szCs w:val="24"/>
        </w:rPr>
        <w:t xml:space="preserve">, 2010). </w:t>
      </w:r>
    </w:p>
    <w:p w:rsidR="0079568B" w:rsidRPr="001B3B63" w:rsidRDefault="00883EE4" w:rsidP="0079568B">
      <w:pPr>
        <w:spacing w:line="480" w:lineRule="auto"/>
        <w:rPr>
          <w:rFonts w:ascii="Times New Roman" w:hAnsi="Times New Roman" w:cs="Times New Roman"/>
          <w:b/>
          <w:sz w:val="24"/>
        </w:rPr>
      </w:pPr>
      <w:r>
        <w:rPr>
          <w:rFonts w:ascii="Times New Roman" w:hAnsi="Times New Roman" w:cs="Times New Roman"/>
          <w:b/>
          <w:sz w:val="24"/>
        </w:rPr>
        <w:t>Conclusion</w:t>
      </w:r>
    </w:p>
    <w:p w:rsidR="0079568B" w:rsidRDefault="00286DEC" w:rsidP="0079568B">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conclusion, </w:t>
      </w:r>
      <w:r w:rsidR="002418D4">
        <w:rPr>
          <w:rFonts w:ascii="Times New Roman" w:eastAsia="Calibri" w:hAnsi="Times New Roman" w:cs="Times New Roman"/>
          <w:sz w:val="24"/>
          <w:szCs w:val="24"/>
        </w:rPr>
        <w:t>the use of virtual tools during mathematics lessons</w:t>
      </w:r>
      <w:r>
        <w:rPr>
          <w:rFonts w:ascii="Times New Roman" w:eastAsia="Calibri" w:hAnsi="Times New Roman" w:cs="Times New Roman"/>
          <w:sz w:val="24"/>
          <w:szCs w:val="24"/>
        </w:rPr>
        <w:t xml:space="preserve"> has value</w:t>
      </w:r>
      <w:r w:rsidR="0079568B" w:rsidRPr="00BF0E1E">
        <w:rPr>
          <w:rFonts w:ascii="Times New Roman" w:eastAsia="Calibri" w:hAnsi="Times New Roman" w:cs="Times New Roman"/>
          <w:sz w:val="24"/>
          <w:szCs w:val="24"/>
        </w:rPr>
        <w:t xml:space="preserve"> for students of all ages and should be promoted by school board</w:t>
      </w:r>
      <w:r>
        <w:rPr>
          <w:rFonts w:ascii="Times New Roman" w:eastAsia="Calibri" w:hAnsi="Times New Roman" w:cs="Times New Roman"/>
          <w:sz w:val="24"/>
          <w:szCs w:val="24"/>
        </w:rPr>
        <w:t>s</w:t>
      </w:r>
      <w:r w:rsidR="0079568B" w:rsidRPr="00BF0E1E">
        <w:rPr>
          <w:rFonts w:ascii="Times New Roman" w:eastAsia="Calibri" w:hAnsi="Times New Roman" w:cs="Times New Roman"/>
          <w:sz w:val="24"/>
          <w:szCs w:val="24"/>
        </w:rPr>
        <w:t xml:space="preserve"> </w:t>
      </w:r>
      <w:r w:rsidR="00236883">
        <w:rPr>
          <w:rFonts w:ascii="Times New Roman" w:eastAsia="Calibri" w:hAnsi="Times New Roman" w:cs="Times New Roman"/>
          <w:sz w:val="24"/>
          <w:szCs w:val="24"/>
        </w:rPr>
        <w:t xml:space="preserve">and administration </w:t>
      </w:r>
      <w:r w:rsidR="0079568B" w:rsidRPr="00BF0E1E">
        <w:rPr>
          <w:rFonts w:ascii="Times New Roman" w:eastAsia="Calibri" w:hAnsi="Times New Roman" w:cs="Times New Roman"/>
          <w:sz w:val="24"/>
          <w:szCs w:val="24"/>
        </w:rPr>
        <w:t xml:space="preserve">because of their numerous benefits. It is important to consider that, in supporting </w:t>
      </w:r>
      <w:r w:rsidR="00236883">
        <w:rPr>
          <w:rFonts w:ascii="Times New Roman" w:eastAsia="Calibri" w:hAnsi="Times New Roman" w:cs="Times New Roman"/>
          <w:sz w:val="24"/>
          <w:szCs w:val="24"/>
        </w:rPr>
        <w:t>the use of virtual tools and web-based learning</w:t>
      </w:r>
      <w:r w:rsidR="0079568B" w:rsidRPr="00BF0E1E">
        <w:rPr>
          <w:rFonts w:ascii="Times New Roman" w:eastAsia="Calibri" w:hAnsi="Times New Roman" w:cs="Times New Roman"/>
          <w:sz w:val="24"/>
          <w:szCs w:val="24"/>
        </w:rPr>
        <w:t xml:space="preserve">, we are not talking about converting every aspect of the classroom to an online or technologically-based environment, but rather using these resources to enhance learning and </w:t>
      </w:r>
      <w:r w:rsidR="0079568B" w:rsidRPr="00BF0E1E">
        <w:rPr>
          <w:rFonts w:ascii="Times New Roman" w:eastAsia="Calibri" w:hAnsi="Times New Roman" w:cs="Times New Roman"/>
          <w:sz w:val="24"/>
          <w:szCs w:val="24"/>
        </w:rPr>
        <w:lastRenderedPageBreak/>
        <w:t>engage students (</w:t>
      </w:r>
      <w:proofErr w:type="spellStart"/>
      <w:r w:rsidR="0079568B" w:rsidRPr="00BF0E1E">
        <w:rPr>
          <w:rFonts w:ascii="Times New Roman" w:eastAsia="Calibri" w:hAnsi="Times New Roman" w:cs="Times New Roman"/>
          <w:sz w:val="24"/>
          <w:szCs w:val="24"/>
        </w:rPr>
        <w:t>Appana</w:t>
      </w:r>
      <w:proofErr w:type="spellEnd"/>
      <w:r w:rsidR="0079568B" w:rsidRPr="00BF0E1E">
        <w:rPr>
          <w:rFonts w:ascii="Times New Roman" w:eastAsia="Calibri" w:hAnsi="Times New Roman" w:cs="Times New Roman"/>
          <w:sz w:val="24"/>
          <w:szCs w:val="24"/>
        </w:rPr>
        <w:t xml:space="preserve">, 2008). </w:t>
      </w:r>
      <w:r w:rsidR="00236883">
        <w:rPr>
          <w:rFonts w:ascii="Times New Roman" w:eastAsia="Calibri" w:hAnsi="Times New Roman" w:cs="Times New Roman"/>
          <w:sz w:val="24"/>
          <w:szCs w:val="24"/>
        </w:rPr>
        <w:t>In addition, the use of virtual tools can be used to connect the home and school environment to make learning more collaborative and accessible.</w:t>
      </w:r>
    </w:p>
    <w:p w:rsidR="00236883" w:rsidRDefault="00605563" w:rsidP="00236883">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Particularly when it comes to mathematics, virtual </w:t>
      </w:r>
      <w:proofErr w:type="spellStart"/>
      <w:r>
        <w:rPr>
          <w:rFonts w:ascii="Times New Roman" w:eastAsia="Calibri" w:hAnsi="Times New Roman" w:cs="Times New Roman"/>
          <w:sz w:val="24"/>
          <w:szCs w:val="24"/>
        </w:rPr>
        <w:t>manipulatives</w:t>
      </w:r>
      <w:proofErr w:type="spellEnd"/>
      <w:r>
        <w:rPr>
          <w:rFonts w:ascii="Times New Roman" w:eastAsia="Calibri" w:hAnsi="Times New Roman" w:cs="Times New Roman"/>
          <w:sz w:val="24"/>
          <w:szCs w:val="24"/>
        </w:rPr>
        <w:t xml:space="preserve"> and online lessons can be a very positive influence on student learning. </w:t>
      </w:r>
      <w:r w:rsidR="00236883">
        <w:rPr>
          <w:rFonts w:ascii="Times New Roman" w:eastAsia="Calibri" w:hAnsi="Times New Roman" w:cs="Times New Roman"/>
          <w:sz w:val="24"/>
          <w:szCs w:val="24"/>
        </w:rPr>
        <w:t xml:space="preserve">The use of technology can make learning and mathematical practice feel more like a game for students and may increase their motivation to learn and practice their skills. In addition, many of the available tools are user friendly and easy to </w:t>
      </w:r>
      <w:r w:rsidR="004066F1">
        <w:rPr>
          <w:rFonts w:ascii="Times New Roman" w:eastAsia="Calibri" w:hAnsi="Times New Roman" w:cs="Times New Roman"/>
          <w:sz w:val="24"/>
          <w:szCs w:val="24"/>
        </w:rPr>
        <w:t>learn</w:t>
      </w:r>
      <w:r w:rsidR="00236883">
        <w:rPr>
          <w:rFonts w:ascii="Times New Roman" w:eastAsia="Calibri" w:hAnsi="Times New Roman" w:cs="Times New Roman"/>
          <w:sz w:val="24"/>
          <w:szCs w:val="24"/>
        </w:rPr>
        <w:t xml:space="preserve"> whether in a school environment or at home. </w:t>
      </w:r>
      <w:proofErr w:type="gramStart"/>
      <w:r w:rsidR="00236883" w:rsidRPr="00BF0E1E">
        <w:rPr>
          <w:rFonts w:ascii="Times New Roman" w:eastAsia="Calibri" w:hAnsi="Times New Roman" w:cs="Times New Roman"/>
          <w:sz w:val="24"/>
          <w:szCs w:val="24"/>
        </w:rPr>
        <w:t>In his article discussing the pros and cons of the onlin</w:t>
      </w:r>
      <w:r w:rsidR="004066F1">
        <w:rPr>
          <w:rFonts w:ascii="Times New Roman" w:eastAsia="Calibri" w:hAnsi="Times New Roman" w:cs="Times New Roman"/>
          <w:sz w:val="24"/>
          <w:szCs w:val="24"/>
        </w:rPr>
        <w:t xml:space="preserve">e classroom environment, Robert </w:t>
      </w:r>
      <w:r w:rsidR="00236883" w:rsidRPr="00BF0E1E">
        <w:rPr>
          <w:rFonts w:ascii="Times New Roman" w:eastAsia="Calibri" w:hAnsi="Times New Roman" w:cs="Times New Roman"/>
          <w:sz w:val="24"/>
          <w:szCs w:val="24"/>
        </w:rPr>
        <w:t xml:space="preserve">Taylor (2002) states that online lessons </w:t>
      </w:r>
      <w:r w:rsidR="00236883">
        <w:rPr>
          <w:rFonts w:ascii="Times New Roman" w:eastAsia="Calibri" w:hAnsi="Times New Roman" w:cs="Times New Roman"/>
          <w:sz w:val="24"/>
          <w:szCs w:val="24"/>
        </w:rPr>
        <w:t xml:space="preserve">and tools </w:t>
      </w:r>
      <w:r w:rsidR="00236883" w:rsidRPr="00BF0E1E">
        <w:rPr>
          <w:rFonts w:ascii="Times New Roman" w:eastAsia="Calibri" w:hAnsi="Times New Roman" w:cs="Times New Roman"/>
          <w:sz w:val="24"/>
          <w:szCs w:val="24"/>
        </w:rPr>
        <w:t>promote “cognitive learning – where the student uses memorization … analytical skills, evaluates data and uses this knowledge to arrive at solutions” (p. 25).</w:t>
      </w:r>
      <w:proofErr w:type="gramEnd"/>
      <w:r w:rsidR="00236883" w:rsidRPr="00BF0E1E">
        <w:rPr>
          <w:rFonts w:ascii="Times New Roman" w:eastAsia="Calibri" w:hAnsi="Times New Roman" w:cs="Times New Roman"/>
          <w:sz w:val="24"/>
          <w:szCs w:val="24"/>
        </w:rPr>
        <w:t xml:space="preserve"> These independent work skills are worth promoting for students to succeed in today’s ever changing technological world.</w:t>
      </w:r>
    </w:p>
    <w:p w:rsidR="00236883" w:rsidRDefault="00236883" w:rsidP="00605563">
      <w:pPr>
        <w:spacing w:line="480" w:lineRule="auto"/>
        <w:ind w:firstLine="720"/>
        <w:rPr>
          <w:rFonts w:ascii="Times New Roman" w:eastAsia="Calibri" w:hAnsi="Times New Roman" w:cs="Times New Roman"/>
          <w:sz w:val="24"/>
          <w:szCs w:val="24"/>
        </w:rPr>
      </w:pPr>
    </w:p>
    <w:p w:rsidR="00605563" w:rsidRDefault="00605563" w:rsidP="0079568B">
      <w:pPr>
        <w:spacing w:line="480" w:lineRule="auto"/>
        <w:ind w:firstLine="720"/>
        <w:rPr>
          <w:rFonts w:ascii="Times New Roman" w:hAnsi="Times New Roman"/>
          <w:sz w:val="24"/>
          <w:szCs w:val="24"/>
        </w:rPr>
      </w:pPr>
    </w:p>
    <w:p w:rsidR="00286DEC" w:rsidRDefault="00286DEC" w:rsidP="0079568B">
      <w:pPr>
        <w:spacing w:line="480" w:lineRule="auto"/>
        <w:ind w:firstLine="720"/>
        <w:rPr>
          <w:rFonts w:ascii="Times New Roman" w:eastAsia="Calibri" w:hAnsi="Times New Roman" w:cs="Times New Roman"/>
          <w:sz w:val="24"/>
          <w:szCs w:val="24"/>
        </w:rPr>
      </w:pPr>
    </w:p>
    <w:p w:rsidR="001B3B63" w:rsidRPr="0079568B" w:rsidRDefault="001B3B63" w:rsidP="0079568B">
      <w:pPr>
        <w:spacing w:line="480" w:lineRule="auto"/>
        <w:ind w:firstLine="720"/>
        <w:rPr>
          <w:rFonts w:ascii="Times New Roman" w:hAnsi="Times New Roman"/>
          <w:sz w:val="24"/>
          <w:szCs w:val="24"/>
        </w:rPr>
      </w:pPr>
      <w:r>
        <w:rPr>
          <w:rFonts w:ascii="Times New Roman" w:hAnsi="Times New Roman" w:cs="Times New Roman"/>
          <w:sz w:val="24"/>
        </w:rPr>
        <w:br w:type="page"/>
      </w:r>
    </w:p>
    <w:p w:rsidR="001B3B63" w:rsidRPr="001B3B63" w:rsidRDefault="001B3B63" w:rsidP="0079568B">
      <w:pPr>
        <w:rPr>
          <w:rFonts w:ascii="Times New Roman" w:hAnsi="Times New Roman" w:cs="Times New Roman"/>
          <w:b/>
          <w:sz w:val="24"/>
        </w:rPr>
      </w:pPr>
      <w:r w:rsidRPr="001B3B63">
        <w:rPr>
          <w:rFonts w:ascii="Times New Roman" w:hAnsi="Times New Roman" w:cs="Times New Roman"/>
          <w:b/>
          <w:sz w:val="24"/>
        </w:rPr>
        <w:lastRenderedPageBreak/>
        <w:t>References</w:t>
      </w:r>
    </w:p>
    <w:p w:rsidR="001B3B63" w:rsidRPr="001B3B63" w:rsidRDefault="001B3B63" w:rsidP="0079568B">
      <w:pPr>
        <w:rPr>
          <w:rFonts w:ascii="Times New Roman" w:hAnsi="Times New Roman" w:cs="Times New Roman"/>
          <w:sz w:val="24"/>
        </w:rPr>
      </w:pPr>
    </w:p>
    <w:p w:rsidR="00286DEC" w:rsidRPr="00BF0E1E" w:rsidRDefault="00286DEC" w:rsidP="00286DEC">
      <w:pPr>
        <w:ind w:left="720" w:hanging="720"/>
        <w:rPr>
          <w:rFonts w:ascii="Times New Roman" w:eastAsia="Calibri" w:hAnsi="Times New Roman" w:cs="Times New Roman"/>
          <w:sz w:val="24"/>
          <w:szCs w:val="24"/>
        </w:rPr>
      </w:pPr>
      <w:proofErr w:type="spellStart"/>
      <w:proofErr w:type="gramStart"/>
      <w:r w:rsidRPr="00BF0E1E">
        <w:rPr>
          <w:rFonts w:ascii="Times New Roman" w:eastAsia="Calibri" w:hAnsi="Times New Roman" w:cs="Times New Roman"/>
          <w:sz w:val="24"/>
          <w:szCs w:val="24"/>
        </w:rPr>
        <w:t>Appana</w:t>
      </w:r>
      <w:proofErr w:type="spellEnd"/>
      <w:r w:rsidRPr="00BF0E1E">
        <w:rPr>
          <w:rFonts w:ascii="Times New Roman" w:eastAsia="Calibri" w:hAnsi="Times New Roman" w:cs="Times New Roman"/>
          <w:sz w:val="24"/>
          <w:szCs w:val="24"/>
        </w:rPr>
        <w:t>, S. (2008).</w:t>
      </w:r>
      <w:proofErr w:type="gramEnd"/>
      <w:r w:rsidRPr="00BF0E1E">
        <w:rPr>
          <w:rFonts w:ascii="Times New Roman" w:eastAsia="Calibri" w:hAnsi="Times New Roman" w:cs="Times New Roman"/>
          <w:sz w:val="24"/>
          <w:szCs w:val="24"/>
        </w:rPr>
        <w:t xml:space="preserve"> </w:t>
      </w:r>
      <w:proofErr w:type="gramStart"/>
      <w:r w:rsidRPr="00BF0E1E">
        <w:rPr>
          <w:rFonts w:ascii="Times New Roman" w:eastAsia="Calibri" w:hAnsi="Times New Roman" w:cs="Times New Roman"/>
          <w:sz w:val="24"/>
          <w:szCs w:val="24"/>
        </w:rPr>
        <w:t>A review of benefits and limitations of online learning in the context of the student, the instructor, and the tenured faculty.</w:t>
      </w:r>
      <w:proofErr w:type="gramEnd"/>
      <w:r w:rsidRPr="00BF0E1E">
        <w:rPr>
          <w:rFonts w:ascii="Times New Roman" w:eastAsia="Calibri" w:hAnsi="Times New Roman" w:cs="Times New Roman"/>
          <w:sz w:val="24"/>
          <w:szCs w:val="24"/>
        </w:rPr>
        <w:t xml:space="preserve"> </w:t>
      </w:r>
      <w:proofErr w:type="gramStart"/>
      <w:r w:rsidRPr="00BF0E1E">
        <w:rPr>
          <w:rFonts w:ascii="Times New Roman" w:eastAsia="Calibri" w:hAnsi="Times New Roman" w:cs="Times New Roman"/>
          <w:i/>
          <w:sz w:val="24"/>
          <w:szCs w:val="24"/>
        </w:rPr>
        <w:t>International Journal on E-Learning, 7</w:t>
      </w:r>
      <w:r w:rsidRPr="00BF0E1E">
        <w:rPr>
          <w:rFonts w:ascii="Times New Roman" w:eastAsia="Calibri" w:hAnsi="Times New Roman" w:cs="Times New Roman"/>
          <w:sz w:val="24"/>
          <w:szCs w:val="24"/>
        </w:rPr>
        <w:t>(1), 18</w:t>
      </w:r>
      <w:r>
        <w:rPr>
          <w:rFonts w:ascii="Times New Roman" w:eastAsia="Calibri" w:hAnsi="Times New Roman" w:cs="Times New Roman"/>
          <w:sz w:val="24"/>
          <w:szCs w:val="24"/>
        </w:rPr>
        <w:t xml:space="preserve"> </w:t>
      </w:r>
      <w:r w:rsidRPr="00BF0E1E">
        <w:rPr>
          <w:rFonts w:ascii="Times New Roman" w:eastAsia="Calibri" w:hAnsi="Times New Roman" w:cs="Times New Roman"/>
          <w:sz w:val="24"/>
          <w:szCs w:val="24"/>
        </w:rPr>
        <w:t>p.</w:t>
      </w:r>
      <w:proofErr w:type="gramEnd"/>
    </w:p>
    <w:p w:rsidR="00286DEC" w:rsidRDefault="00286DEC" w:rsidP="0079568B">
      <w:pPr>
        <w:ind w:left="720" w:hanging="720"/>
        <w:rPr>
          <w:rFonts w:ascii="Times New Roman" w:hAnsi="Times New Roman" w:cs="Times New Roman"/>
          <w:sz w:val="24"/>
          <w:szCs w:val="24"/>
        </w:rPr>
      </w:pPr>
    </w:p>
    <w:p w:rsidR="00932A2B" w:rsidRPr="00932A2B" w:rsidRDefault="00932A2B" w:rsidP="0079568B">
      <w:pPr>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Boggan</w:t>
      </w:r>
      <w:proofErr w:type="spellEnd"/>
      <w:r>
        <w:rPr>
          <w:rFonts w:ascii="Times New Roman" w:hAnsi="Times New Roman" w:cs="Times New Roman"/>
          <w:sz w:val="24"/>
          <w:szCs w:val="24"/>
        </w:rPr>
        <w:t xml:space="preserve">, M.; Harper, S.; </w:t>
      </w:r>
      <w:proofErr w:type="spellStart"/>
      <w:r>
        <w:rPr>
          <w:rFonts w:ascii="Times New Roman" w:hAnsi="Times New Roman" w:cs="Times New Roman"/>
          <w:sz w:val="24"/>
          <w:szCs w:val="24"/>
        </w:rPr>
        <w:t>Whitmire</w:t>
      </w:r>
      <w:proofErr w:type="spellEnd"/>
      <w:r>
        <w:rPr>
          <w:rFonts w:ascii="Times New Roman" w:hAnsi="Times New Roman" w:cs="Times New Roman"/>
          <w:sz w:val="24"/>
          <w:szCs w:val="24"/>
        </w:rPr>
        <w:t>, A.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Using </w:t>
      </w:r>
      <w:proofErr w:type="spellStart"/>
      <w:r>
        <w:rPr>
          <w:rFonts w:ascii="Times New Roman" w:hAnsi="Times New Roman" w:cs="Times New Roman"/>
          <w:sz w:val="24"/>
          <w:szCs w:val="24"/>
        </w:rPr>
        <w:t>manipulatives</w:t>
      </w:r>
      <w:proofErr w:type="spellEnd"/>
      <w:r>
        <w:rPr>
          <w:rFonts w:ascii="Times New Roman" w:hAnsi="Times New Roman" w:cs="Times New Roman"/>
          <w:sz w:val="24"/>
          <w:szCs w:val="24"/>
        </w:rPr>
        <w:t xml:space="preserve"> to teach elementary mathematics.</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Journal of Instructional Pedagogies.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3</w:t>
      </w:r>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pg 1-6.</w:t>
      </w:r>
      <w:proofErr w:type="gramEnd"/>
    </w:p>
    <w:p w:rsidR="00932A2B" w:rsidRDefault="00932A2B" w:rsidP="0079568B">
      <w:pPr>
        <w:ind w:left="720" w:hanging="720"/>
        <w:rPr>
          <w:rFonts w:ascii="Times New Roman" w:hAnsi="Times New Roman" w:cs="Times New Roman"/>
          <w:sz w:val="24"/>
          <w:szCs w:val="24"/>
        </w:rPr>
      </w:pPr>
    </w:p>
    <w:p w:rsidR="00B054C6" w:rsidRPr="00B054C6" w:rsidRDefault="00B054C6" w:rsidP="0079568B">
      <w:pPr>
        <w:ind w:left="720" w:hanging="720"/>
        <w:rPr>
          <w:rFonts w:ascii="Times New Roman" w:hAnsi="Times New Roman" w:cs="Times New Roman"/>
          <w:sz w:val="24"/>
          <w:szCs w:val="24"/>
        </w:rPr>
      </w:pPr>
      <w:proofErr w:type="gramStart"/>
      <w:r>
        <w:rPr>
          <w:rFonts w:ascii="Times New Roman" w:hAnsi="Times New Roman" w:cs="Times New Roman"/>
          <w:sz w:val="24"/>
          <w:szCs w:val="24"/>
        </w:rPr>
        <w:t>Burns, M. (2007).</w:t>
      </w:r>
      <w:proofErr w:type="gramEnd"/>
      <w:r>
        <w:rPr>
          <w:rFonts w:ascii="Times New Roman" w:hAnsi="Times New Roman" w:cs="Times New Roman"/>
          <w:sz w:val="24"/>
          <w:szCs w:val="24"/>
        </w:rPr>
        <w:t xml:space="preserve"> </w:t>
      </w:r>
      <w:r>
        <w:rPr>
          <w:rFonts w:ascii="Times New Roman" w:hAnsi="Times New Roman" w:cs="Times New Roman"/>
          <w:i/>
          <w:sz w:val="24"/>
          <w:szCs w:val="24"/>
        </w:rPr>
        <w:t>About Teaching Mathematics: A K-8 Resource.</w:t>
      </w:r>
      <w:r>
        <w:rPr>
          <w:rFonts w:ascii="Times New Roman" w:hAnsi="Times New Roman" w:cs="Times New Roman"/>
          <w:sz w:val="24"/>
          <w:szCs w:val="24"/>
        </w:rPr>
        <w:t xml:space="preserve"> Math Solutions Publications: </w:t>
      </w:r>
      <w:proofErr w:type="spellStart"/>
      <w:r>
        <w:rPr>
          <w:rFonts w:ascii="Times New Roman" w:hAnsi="Times New Roman" w:cs="Times New Roman"/>
          <w:sz w:val="24"/>
          <w:szCs w:val="24"/>
        </w:rPr>
        <w:t>Sauslito</w:t>
      </w:r>
      <w:proofErr w:type="spellEnd"/>
      <w:r>
        <w:rPr>
          <w:rFonts w:ascii="Times New Roman" w:hAnsi="Times New Roman" w:cs="Times New Roman"/>
          <w:sz w:val="24"/>
          <w:szCs w:val="24"/>
        </w:rPr>
        <w:t>, CA.</w:t>
      </w:r>
    </w:p>
    <w:p w:rsidR="00B054C6" w:rsidRDefault="00B054C6" w:rsidP="0079568B">
      <w:pPr>
        <w:ind w:left="720" w:hanging="720"/>
        <w:rPr>
          <w:rFonts w:ascii="Times New Roman" w:hAnsi="Times New Roman" w:cs="Times New Roman"/>
          <w:sz w:val="24"/>
          <w:szCs w:val="24"/>
        </w:rPr>
      </w:pPr>
    </w:p>
    <w:p w:rsidR="0079568B" w:rsidRPr="00876123" w:rsidRDefault="0079568B" w:rsidP="0079568B">
      <w:pPr>
        <w:ind w:left="720" w:hanging="720"/>
        <w:rPr>
          <w:rFonts w:ascii="Times New Roman" w:hAnsi="Times New Roman" w:cs="Times New Roman"/>
          <w:sz w:val="24"/>
          <w:szCs w:val="24"/>
        </w:rPr>
      </w:pPr>
      <w:r>
        <w:rPr>
          <w:rFonts w:ascii="Times New Roman" w:hAnsi="Times New Roman" w:cs="Times New Roman"/>
          <w:sz w:val="24"/>
          <w:szCs w:val="24"/>
        </w:rPr>
        <w:t xml:space="preserve">Carlson, S. (2005). </w:t>
      </w:r>
      <w:proofErr w:type="gramStart"/>
      <w:r>
        <w:rPr>
          <w:rFonts w:ascii="Times New Roman" w:hAnsi="Times New Roman" w:cs="Times New Roman"/>
          <w:sz w:val="24"/>
          <w:szCs w:val="24"/>
        </w:rPr>
        <w:t>The net generation in the classroom.</w:t>
      </w:r>
      <w:proofErr w:type="gramEnd"/>
      <w:r>
        <w:rPr>
          <w:rFonts w:ascii="Times New Roman" w:hAnsi="Times New Roman" w:cs="Times New Roman"/>
          <w:sz w:val="24"/>
          <w:szCs w:val="24"/>
        </w:rPr>
        <w:t xml:space="preserve"> </w:t>
      </w:r>
      <w:r>
        <w:rPr>
          <w:rFonts w:ascii="Times New Roman" w:hAnsi="Times New Roman" w:cs="Times New Roman"/>
          <w:i/>
          <w:sz w:val="24"/>
          <w:szCs w:val="24"/>
        </w:rPr>
        <w:t>Chronicle of Higher Education, 52</w:t>
      </w:r>
      <w:r>
        <w:rPr>
          <w:rFonts w:ascii="Times New Roman" w:hAnsi="Times New Roman" w:cs="Times New Roman"/>
          <w:sz w:val="24"/>
          <w:szCs w:val="24"/>
        </w:rPr>
        <w:t>(7), pg 34-37.</w:t>
      </w:r>
    </w:p>
    <w:p w:rsidR="0079568B" w:rsidRDefault="0079568B" w:rsidP="0079568B">
      <w:pPr>
        <w:ind w:left="720" w:hanging="720"/>
        <w:rPr>
          <w:rFonts w:ascii="Times New Roman" w:hAnsi="Times New Roman" w:cs="Times New Roman"/>
          <w:sz w:val="24"/>
        </w:rPr>
      </w:pPr>
    </w:p>
    <w:p w:rsidR="001B3B63" w:rsidRDefault="001B3B63" w:rsidP="0079568B">
      <w:pPr>
        <w:ind w:left="720" w:hanging="720"/>
        <w:rPr>
          <w:rFonts w:ascii="Times New Roman" w:hAnsi="Times New Roman" w:cs="Times New Roman"/>
          <w:sz w:val="24"/>
        </w:rPr>
      </w:pPr>
      <w:proofErr w:type="spellStart"/>
      <w:r w:rsidRPr="001B3B63">
        <w:rPr>
          <w:rFonts w:ascii="Times New Roman" w:hAnsi="Times New Roman" w:cs="Times New Roman"/>
          <w:sz w:val="24"/>
        </w:rPr>
        <w:t>Dejarnette</w:t>
      </w:r>
      <w:proofErr w:type="spellEnd"/>
      <w:r w:rsidRPr="001B3B63">
        <w:rPr>
          <w:rFonts w:ascii="Times New Roman" w:hAnsi="Times New Roman" w:cs="Times New Roman"/>
          <w:sz w:val="24"/>
        </w:rPr>
        <w:t xml:space="preserve">, N. K. (2012). America’s children: Providing early exposure to STEM (science, technology, engineering, and math) initiatives. </w:t>
      </w:r>
      <w:proofErr w:type="gramStart"/>
      <w:r w:rsidRPr="0079568B">
        <w:rPr>
          <w:rFonts w:ascii="Times New Roman" w:hAnsi="Times New Roman" w:cs="Times New Roman"/>
          <w:i/>
          <w:sz w:val="24"/>
        </w:rPr>
        <w:t>Education.</w:t>
      </w:r>
      <w:proofErr w:type="gramEnd"/>
      <w:r w:rsidRPr="0079568B">
        <w:rPr>
          <w:rFonts w:ascii="Times New Roman" w:hAnsi="Times New Roman" w:cs="Times New Roman"/>
          <w:i/>
          <w:sz w:val="24"/>
        </w:rPr>
        <w:t xml:space="preserve"> </w:t>
      </w:r>
      <w:proofErr w:type="gramStart"/>
      <w:r w:rsidRPr="0079568B">
        <w:rPr>
          <w:rFonts w:ascii="Times New Roman" w:hAnsi="Times New Roman" w:cs="Times New Roman"/>
          <w:i/>
          <w:sz w:val="24"/>
        </w:rPr>
        <w:t>133</w:t>
      </w:r>
      <w:r w:rsidR="0079568B" w:rsidRPr="0079568B">
        <w:rPr>
          <w:rFonts w:ascii="Times New Roman" w:hAnsi="Times New Roman" w:cs="Times New Roman"/>
          <w:sz w:val="24"/>
        </w:rPr>
        <w:t>(</w:t>
      </w:r>
      <w:r w:rsidRPr="001B3B63">
        <w:rPr>
          <w:rFonts w:ascii="Times New Roman" w:hAnsi="Times New Roman" w:cs="Times New Roman"/>
          <w:sz w:val="24"/>
        </w:rPr>
        <w:t>1</w:t>
      </w:r>
      <w:r w:rsidR="0079568B">
        <w:rPr>
          <w:rFonts w:ascii="Times New Roman" w:hAnsi="Times New Roman" w:cs="Times New Roman"/>
          <w:sz w:val="24"/>
        </w:rPr>
        <w:t>)</w:t>
      </w:r>
      <w:r w:rsidRPr="001B3B63">
        <w:rPr>
          <w:rFonts w:ascii="Times New Roman" w:hAnsi="Times New Roman" w:cs="Times New Roman"/>
          <w:sz w:val="24"/>
        </w:rPr>
        <w:t>.</w:t>
      </w:r>
      <w:proofErr w:type="gramEnd"/>
      <w:r w:rsidRPr="001B3B63">
        <w:rPr>
          <w:rFonts w:ascii="Times New Roman" w:hAnsi="Times New Roman" w:cs="Times New Roman"/>
          <w:sz w:val="24"/>
        </w:rPr>
        <w:t xml:space="preserve"> </w:t>
      </w:r>
      <w:proofErr w:type="gramStart"/>
      <w:r w:rsidR="0079568B">
        <w:rPr>
          <w:rFonts w:ascii="Times New Roman" w:hAnsi="Times New Roman" w:cs="Times New Roman"/>
          <w:sz w:val="24"/>
        </w:rPr>
        <w:t>p</w:t>
      </w:r>
      <w:r w:rsidRPr="001B3B63">
        <w:rPr>
          <w:rFonts w:ascii="Times New Roman" w:hAnsi="Times New Roman" w:cs="Times New Roman"/>
          <w:sz w:val="24"/>
        </w:rPr>
        <w:t>g 77-84.</w:t>
      </w:r>
      <w:proofErr w:type="gramEnd"/>
    </w:p>
    <w:p w:rsidR="00AD79C9" w:rsidRDefault="00AD79C9" w:rsidP="0079568B">
      <w:pPr>
        <w:ind w:left="720" w:hanging="720"/>
        <w:rPr>
          <w:rFonts w:ascii="Times New Roman" w:hAnsi="Times New Roman" w:cs="Times New Roman"/>
          <w:sz w:val="24"/>
        </w:rPr>
      </w:pPr>
    </w:p>
    <w:p w:rsidR="009349AF" w:rsidRPr="009349AF" w:rsidRDefault="009349AF" w:rsidP="0079568B">
      <w:pPr>
        <w:ind w:left="720" w:hanging="720"/>
        <w:rPr>
          <w:rFonts w:ascii="Times New Roman" w:hAnsi="Times New Roman" w:cs="Times New Roman"/>
          <w:sz w:val="24"/>
        </w:rPr>
      </w:pPr>
      <w:r>
        <w:rPr>
          <w:rFonts w:ascii="Times New Roman" w:hAnsi="Times New Roman" w:cs="Times New Roman"/>
          <w:sz w:val="24"/>
        </w:rPr>
        <w:t xml:space="preserve">Linder, S. M. (2012). </w:t>
      </w:r>
      <w:proofErr w:type="gramStart"/>
      <w:r>
        <w:rPr>
          <w:rFonts w:ascii="Times New Roman" w:hAnsi="Times New Roman" w:cs="Times New Roman"/>
          <w:sz w:val="24"/>
        </w:rPr>
        <w:t>Interactive whiteboards in early childhood mathematics.</w:t>
      </w:r>
      <w:proofErr w:type="gramEnd"/>
      <w:r>
        <w:rPr>
          <w:rFonts w:ascii="Times New Roman" w:hAnsi="Times New Roman" w:cs="Times New Roman"/>
          <w:sz w:val="24"/>
        </w:rPr>
        <w:t xml:space="preserve"> </w:t>
      </w:r>
      <w:proofErr w:type="gramStart"/>
      <w:r>
        <w:rPr>
          <w:rFonts w:ascii="Times New Roman" w:hAnsi="Times New Roman" w:cs="Times New Roman"/>
          <w:i/>
          <w:sz w:val="24"/>
        </w:rPr>
        <w:t>Young Children.</w:t>
      </w:r>
      <w:proofErr w:type="gramEnd"/>
      <w:r>
        <w:rPr>
          <w:rFonts w:ascii="Times New Roman" w:hAnsi="Times New Roman" w:cs="Times New Roman"/>
          <w:i/>
          <w:sz w:val="24"/>
        </w:rPr>
        <w:t xml:space="preserve"> </w:t>
      </w:r>
      <w:proofErr w:type="gramStart"/>
      <w:r>
        <w:rPr>
          <w:rFonts w:ascii="Times New Roman" w:hAnsi="Times New Roman" w:cs="Times New Roman"/>
          <w:i/>
          <w:sz w:val="24"/>
        </w:rPr>
        <w:t>67</w:t>
      </w:r>
      <w:r>
        <w:rPr>
          <w:rFonts w:ascii="Times New Roman" w:hAnsi="Times New Roman" w:cs="Times New Roman"/>
          <w:sz w:val="24"/>
        </w:rPr>
        <w:t>(3).</w:t>
      </w:r>
      <w:proofErr w:type="gramEnd"/>
      <w:r>
        <w:rPr>
          <w:rFonts w:ascii="Times New Roman" w:hAnsi="Times New Roman" w:cs="Times New Roman"/>
          <w:sz w:val="24"/>
        </w:rPr>
        <w:t xml:space="preserve"> </w:t>
      </w:r>
      <w:proofErr w:type="gramStart"/>
      <w:r>
        <w:rPr>
          <w:rFonts w:ascii="Times New Roman" w:hAnsi="Times New Roman" w:cs="Times New Roman"/>
          <w:sz w:val="24"/>
        </w:rPr>
        <w:t>pg 26-35.</w:t>
      </w:r>
      <w:proofErr w:type="gramEnd"/>
    </w:p>
    <w:p w:rsidR="009349AF" w:rsidRDefault="009349AF" w:rsidP="0079568B">
      <w:pPr>
        <w:ind w:left="720" w:hanging="720"/>
        <w:rPr>
          <w:rFonts w:ascii="Times New Roman" w:hAnsi="Times New Roman" w:cs="Times New Roman"/>
          <w:sz w:val="24"/>
        </w:rPr>
      </w:pPr>
    </w:p>
    <w:p w:rsidR="00BB68F9" w:rsidRPr="00BB68F9" w:rsidRDefault="00BB68F9" w:rsidP="0079568B">
      <w:pPr>
        <w:ind w:left="720" w:hanging="720"/>
        <w:rPr>
          <w:rFonts w:ascii="Times New Roman" w:hAnsi="Times New Roman" w:cs="Times New Roman"/>
          <w:sz w:val="24"/>
        </w:rPr>
      </w:pPr>
      <w:proofErr w:type="spellStart"/>
      <w:proofErr w:type="gramStart"/>
      <w:r>
        <w:rPr>
          <w:rFonts w:ascii="Times New Roman" w:hAnsi="Times New Roman" w:cs="Times New Roman"/>
          <w:sz w:val="24"/>
        </w:rPr>
        <w:t>Manches</w:t>
      </w:r>
      <w:proofErr w:type="spellEnd"/>
      <w:r>
        <w:rPr>
          <w:rFonts w:ascii="Times New Roman" w:hAnsi="Times New Roman" w:cs="Times New Roman"/>
          <w:sz w:val="24"/>
        </w:rPr>
        <w:t xml:space="preserve">, A.; O’Malley, C.; </w:t>
      </w:r>
      <w:proofErr w:type="spellStart"/>
      <w:r>
        <w:rPr>
          <w:rFonts w:ascii="Times New Roman" w:hAnsi="Times New Roman" w:cs="Times New Roman"/>
          <w:sz w:val="24"/>
        </w:rPr>
        <w:t>Benford</w:t>
      </w:r>
      <w:proofErr w:type="spellEnd"/>
      <w:r>
        <w:rPr>
          <w:rFonts w:ascii="Times New Roman" w:hAnsi="Times New Roman" w:cs="Times New Roman"/>
          <w:sz w:val="24"/>
        </w:rPr>
        <w:t>, S. (2010).</w:t>
      </w:r>
      <w:proofErr w:type="gramEnd"/>
      <w:r>
        <w:rPr>
          <w:rFonts w:ascii="Times New Roman" w:hAnsi="Times New Roman" w:cs="Times New Roman"/>
          <w:sz w:val="24"/>
        </w:rPr>
        <w:t xml:space="preserve"> The role of physical representations in solving number problems: A comparison of young children’s use of physical and virtual materials. </w:t>
      </w:r>
      <w:proofErr w:type="gramStart"/>
      <w:r>
        <w:rPr>
          <w:rFonts w:ascii="Times New Roman" w:hAnsi="Times New Roman" w:cs="Times New Roman"/>
          <w:i/>
          <w:sz w:val="24"/>
        </w:rPr>
        <w:t>Computers and Education.</w:t>
      </w:r>
      <w:proofErr w:type="gramEnd"/>
      <w:r>
        <w:rPr>
          <w:rFonts w:ascii="Times New Roman" w:hAnsi="Times New Roman" w:cs="Times New Roman"/>
          <w:i/>
          <w:sz w:val="24"/>
        </w:rPr>
        <w:t xml:space="preserve"> </w:t>
      </w:r>
      <w:proofErr w:type="gramStart"/>
      <w:r>
        <w:rPr>
          <w:rFonts w:ascii="Times New Roman" w:hAnsi="Times New Roman" w:cs="Times New Roman"/>
          <w:i/>
          <w:sz w:val="24"/>
        </w:rPr>
        <w:t>54</w:t>
      </w:r>
      <w:r>
        <w:rPr>
          <w:rFonts w:ascii="Times New Roman" w:hAnsi="Times New Roman" w:cs="Times New Roman"/>
          <w:sz w:val="24"/>
        </w:rPr>
        <w:t>(3).</w:t>
      </w:r>
      <w:proofErr w:type="gramEnd"/>
      <w:r>
        <w:rPr>
          <w:rFonts w:ascii="Times New Roman" w:hAnsi="Times New Roman" w:cs="Times New Roman"/>
          <w:sz w:val="24"/>
        </w:rPr>
        <w:t xml:space="preserve"> </w:t>
      </w:r>
      <w:proofErr w:type="gramStart"/>
      <w:r>
        <w:rPr>
          <w:rFonts w:ascii="Times New Roman" w:hAnsi="Times New Roman" w:cs="Times New Roman"/>
          <w:sz w:val="24"/>
        </w:rPr>
        <w:t>pg 622-640.</w:t>
      </w:r>
      <w:proofErr w:type="gramEnd"/>
    </w:p>
    <w:p w:rsidR="00BB68F9" w:rsidRDefault="00BB68F9" w:rsidP="0079568B">
      <w:pPr>
        <w:ind w:left="720" w:hanging="720"/>
        <w:rPr>
          <w:rFonts w:ascii="Times New Roman" w:hAnsi="Times New Roman" w:cs="Times New Roman"/>
          <w:sz w:val="24"/>
        </w:rPr>
      </w:pPr>
    </w:p>
    <w:p w:rsidR="00E2150D" w:rsidRPr="00E2150D" w:rsidRDefault="00E2150D" w:rsidP="002418D4">
      <w:pPr>
        <w:ind w:left="720" w:hanging="720"/>
        <w:rPr>
          <w:rFonts w:ascii="Times New Roman" w:hAnsi="Times New Roman" w:cs="Times New Roman"/>
          <w:sz w:val="24"/>
        </w:rPr>
      </w:pPr>
      <w:proofErr w:type="spellStart"/>
      <w:r>
        <w:rPr>
          <w:rFonts w:ascii="Times New Roman" w:hAnsi="Times New Roman" w:cs="Times New Roman"/>
          <w:sz w:val="24"/>
        </w:rPr>
        <w:t>Mundia</w:t>
      </w:r>
      <w:proofErr w:type="spellEnd"/>
      <w:r>
        <w:rPr>
          <w:rFonts w:ascii="Times New Roman" w:hAnsi="Times New Roman" w:cs="Times New Roman"/>
          <w:sz w:val="24"/>
        </w:rPr>
        <w:t xml:space="preserve">, L. (2012). The assessment of math learning difficulties in a primary grade-4 child with high support needs: Mixed methods approach. </w:t>
      </w:r>
      <w:proofErr w:type="gramStart"/>
      <w:r>
        <w:rPr>
          <w:rFonts w:ascii="Times New Roman" w:hAnsi="Times New Roman" w:cs="Times New Roman"/>
          <w:i/>
          <w:sz w:val="24"/>
        </w:rPr>
        <w:t>International Electronic Journal of Elementary Education.</w:t>
      </w:r>
      <w:proofErr w:type="gramEnd"/>
      <w:r>
        <w:rPr>
          <w:rFonts w:ascii="Times New Roman" w:hAnsi="Times New Roman" w:cs="Times New Roman"/>
          <w:i/>
          <w:sz w:val="24"/>
        </w:rPr>
        <w:t xml:space="preserve"> </w:t>
      </w:r>
      <w:proofErr w:type="gramStart"/>
      <w:r>
        <w:rPr>
          <w:rFonts w:ascii="Times New Roman" w:hAnsi="Times New Roman" w:cs="Times New Roman"/>
          <w:i/>
          <w:sz w:val="24"/>
        </w:rPr>
        <w:t>4</w:t>
      </w:r>
      <w:r>
        <w:rPr>
          <w:rFonts w:ascii="Times New Roman" w:hAnsi="Times New Roman" w:cs="Times New Roman"/>
          <w:sz w:val="24"/>
        </w:rPr>
        <w:t>(2).</w:t>
      </w:r>
      <w:proofErr w:type="gramEnd"/>
      <w:r>
        <w:rPr>
          <w:rFonts w:ascii="Times New Roman" w:hAnsi="Times New Roman" w:cs="Times New Roman"/>
          <w:sz w:val="24"/>
        </w:rPr>
        <w:t xml:space="preserve"> </w:t>
      </w:r>
      <w:proofErr w:type="gramStart"/>
      <w:r>
        <w:rPr>
          <w:rFonts w:ascii="Times New Roman" w:hAnsi="Times New Roman" w:cs="Times New Roman"/>
          <w:sz w:val="24"/>
        </w:rPr>
        <w:t>pg 347-366.</w:t>
      </w:r>
      <w:proofErr w:type="gramEnd"/>
    </w:p>
    <w:p w:rsidR="00E2150D" w:rsidRDefault="00E2150D" w:rsidP="002418D4">
      <w:pPr>
        <w:ind w:left="720" w:hanging="720"/>
        <w:rPr>
          <w:rFonts w:ascii="Times New Roman" w:hAnsi="Times New Roman" w:cs="Times New Roman"/>
          <w:sz w:val="24"/>
        </w:rPr>
      </w:pPr>
    </w:p>
    <w:p w:rsidR="002418D4" w:rsidRDefault="002418D4" w:rsidP="002418D4">
      <w:pPr>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Musso</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Cascallar</w:t>
      </w:r>
      <w:proofErr w:type="spellEnd"/>
      <w:r>
        <w:rPr>
          <w:rFonts w:ascii="Times New Roman" w:hAnsi="Times New Roman" w:cs="Times New Roman"/>
          <w:sz w:val="24"/>
          <w:szCs w:val="24"/>
        </w:rPr>
        <w:t>, E. (2009).</w:t>
      </w:r>
      <w:proofErr w:type="gramEnd"/>
      <w:r>
        <w:rPr>
          <w:rFonts w:ascii="Times New Roman" w:hAnsi="Times New Roman" w:cs="Times New Roman"/>
          <w:sz w:val="24"/>
          <w:szCs w:val="24"/>
        </w:rPr>
        <w:t xml:space="preserve"> New approaches for improved quality in educational assessment: Using automated predictive systems in reading and mathematics. </w:t>
      </w:r>
      <w:proofErr w:type="gramStart"/>
      <w:r>
        <w:rPr>
          <w:rFonts w:ascii="Times New Roman" w:hAnsi="Times New Roman" w:cs="Times New Roman"/>
          <w:i/>
          <w:sz w:val="24"/>
          <w:szCs w:val="24"/>
        </w:rPr>
        <w:t>Problems of Education in the 21</w:t>
      </w:r>
      <w:r w:rsidRPr="000661F8">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 17</w:t>
      </w:r>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pg 134-151.</w:t>
      </w:r>
      <w:proofErr w:type="gramEnd"/>
    </w:p>
    <w:p w:rsidR="002418D4" w:rsidRDefault="002418D4" w:rsidP="002418D4">
      <w:pPr>
        <w:ind w:left="720" w:hanging="720"/>
        <w:rPr>
          <w:rFonts w:ascii="Times New Roman" w:hAnsi="Times New Roman" w:cs="Times New Roman"/>
          <w:sz w:val="24"/>
          <w:szCs w:val="24"/>
        </w:rPr>
      </w:pPr>
    </w:p>
    <w:p w:rsidR="005D1B93" w:rsidRPr="005D1B93" w:rsidRDefault="00686090" w:rsidP="002418D4">
      <w:pPr>
        <w:ind w:left="720" w:hanging="720"/>
        <w:rPr>
          <w:rFonts w:ascii="Times New Roman" w:hAnsi="Times New Roman" w:cs="Times New Roman"/>
          <w:sz w:val="24"/>
        </w:rPr>
      </w:pPr>
      <w:proofErr w:type="gramStart"/>
      <w:r w:rsidRPr="005D1B93">
        <w:rPr>
          <w:rFonts w:ascii="Times New Roman" w:hAnsi="Times New Roman" w:cs="Times New Roman"/>
          <w:sz w:val="24"/>
        </w:rPr>
        <w:t>National Association for Education Statistics.</w:t>
      </w:r>
      <w:proofErr w:type="gramEnd"/>
      <w:r w:rsidRPr="005D1B93">
        <w:rPr>
          <w:rFonts w:ascii="Times New Roman" w:hAnsi="Times New Roman" w:cs="Times New Roman"/>
          <w:sz w:val="24"/>
        </w:rPr>
        <w:t xml:space="preserve"> (2011). Mapping state proficiency standards onto the NAEP scales: Variation and change in state standards for reading and </w:t>
      </w:r>
      <w:proofErr w:type="gramStart"/>
      <w:r w:rsidRPr="005D1B93">
        <w:rPr>
          <w:rFonts w:ascii="Times New Roman" w:hAnsi="Times New Roman" w:cs="Times New Roman"/>
          <w:sz w:val="24"/>
        </w:rPr>
        <w:t>mathematics ,</w:t>
      </w:r>
      <w:proofErr w:type="gramEnd"/>
      <w:r w:rsidRPr="005D1B93">
        <w:rPr>
          <w:rFonts w:ascii="Times New Roman" w:hAnsi="Times New Roman" w:cs="Times New Roman"/>
          <w:sz w:val="24"/>
        </w:rPr>
        <w:t xml:space="preserve"> 2005-2009). Retrieved from </w:t>
      </w:r>
    </w:p>
    <w:p w:rsidR="005D1B93" w:rsidRPr="005D1B93" w:rsidRDefault="005D1B93" w:rsidP="005D1B93">
      <w:pPr>
        <w:ind w:left="720" w:hanging="720"/>
        <w:rPr>
          <w:rFonts w:ascii="Times New Roman" w:hAnsi="Times New Roman" w:cs="Times New Roman"/>
          <w:sz w:val="24"/>
        </w:rPr>
      </w:pPr>
    </w:p>
    <w:p w:rsidR="00686090" w:rsidRDefault="00686090" w:rsidP="005D1B93">
      <w:pPr>
        <w:ind w:left="720" w:hanging="720"/>
        <w:rPr>
          <w:rFonts w:ascii="Times New Roman" w:hAnsi="Times New Roman" w:cs="Times New Roman"/>
          <w:sz w:val="24"/>
        </w:rPr>
      </w:pPr>
      <w:proofErr w:type="gramStart"/>
      <w:r w:rsidRPr="00686090">
        <w:rPr>
          <w:rFonts w:ascii="Times New Roman" w:eastAsia="Times New Roman" w:hAnsi="Times New Roman" w:cs="Times New Roman"/>
          <w:sz w:val="24"/>
          <w:szCs w:val="24"/>
        </w:rPr>
        <w:t>Organization for Economic Cooperation and Development</w:t>
      </w:r>
      <w:r w:rsidR="005D1B93" w:rsidRPr="005D1B93">
        <w:rPr>
          <w:rFonts w:ascii="Times New Roman" w:eastAsia="Times New Roman" w:hAnsi="Times New Roman" w:cs="Times New Roman"/>
          <w:sz w:val="24"/>
          <w:szCs w:val="24"/>
        </w:rPr>
        <w:t xml:space="preserve"> </w:t>
      </w:r>
      <w:r w:rsidRPr="00686090">
        <w:rPr>
          <w:rFonts w:ascii="Times New Roman" w:eastAsia="Times New Roman" w:hAnsi="Times New Roman" w:cs="Times New Roman"/>
          <w:sz w:val="24"/>
          <w:szCs w:val="24"/>
        </w:rPr>
        <w:t>Program for Student Assessment</w:t>
      </w:r>
      <w:r w:rsidR="00994F4C">
        <w:rPr>
          <w:rFonts w:ascii="Times New Roman" w:eastAsia="Times New Roman" w:hAnsi="Times New Roman" w:cs="Times New Roman"/>
          <w:sz w:val="24"/>
          <w:szCs w:val="24"/>
        </w:rPr>
        <w:t xml:space="preserve"> (OECD PSA)</w:t>
      </w:r>
      <w:r w:rsidR="005D1B93" w:rsidRPr="005D1B93">
        <w:rPr>
          <w:rFonts w:ascii="Times New Roman" w:eastAsia="Times New Roman" w:hAnsi="Times New Roman" w:cs="Times New Roman"/>
          <w:sz w:val="24"/>
          <w:szCs w:val="24"/>
        </w:rPr>
        <w:t>.</w:t>
      </w:r>
      <w:proofErr w:type="gramEnd"/>
      <w:r w:rsidR="005D1B93" w:rsidRPr="005D1B93">
        <w:rPr>
          <w:rFonts w:ascii="Times New Roman" w:eastAsia="Times New Roman" w:hAnsi="Times New Roman" w:cs="Times New Roman"/>
          <w:sz w:val="24"/>
          <w:szCs w:val="24"/>
        </w:rPr>
        <w:t xml:space="preserve"> </w:t>
      </w:r>
      <w:proofErr w:type="gramStart"/>
      <w:r w:rsidR="005D1B93" w:rsidRPr="005D1B93">
        <w:rPr>
          <w:rFonts w:ascii="Times New Roman" w:eastAsia="Times New Roman" w:hAnsi="Times New Roman" w:cs="Times New Roman"/>
          <w:sz w:val="24"/>
          <w:szCs w:val="24"/>
        </w:rPr>
        <w:t>(</w:t>
      </w:r>
      <w:r w:rsidRPr="00686090">
        <w:rPr>
          <w:rFonts w:ascii="Times New Roman" w:eastAsia="Times New Roman" w:hAnsi="Times New Roman" w:cs="Times New Roman"/>
          <w:sz w:val="24"/>
          <w:szCs w:val="24"/>
        </w:rPr>
        <w:t>2003</w:t>
      </w:r>
      <w:r w:rsidR="005D1B93" w:rsidRPr="005D1B93">
        <w:rPr>
          <w:rFonts w:ascii="Times New Roman" w:eastAsia="Times New Roman" w:hAnsi="Times New Roman" w:cs="Times New Roman"/>
          <w:sz w:val="24"/>
          <w:szCs w:val="24"/>
        </w:rPr>
        <w:t xml:space="preserve">). </w:t>
      </w:r>
      <w:r w:rsidR="005D1B93" w:rsidRPr="005D1B93">
        <w:rPr>
          <w:rFonts w:ascii="Times New Roman" w:hAnsi="Times New Roman" w:cs="Times New Roman"/>
          <w:sz w:val="24"/>
          <w:szCs w:val="24"/>
        </w:rPr>
        <w:t>International comparison of math, reading, and science skills among 15-year-olds.</w:t>
      </w:r>
      <w:proofErr w:type="gramEnd"/>
      <w:r w:rsidR="005D1B93" w:rsidRPr="005D1B93">
        <w:rPr>
          <w:rFonts w:ascii="Times New Roman" w:hAnsi="Times New Roman" w:cs="Times New Roman"/>
          <w:sz w:val="24"/>
          <w:szCs w:val="24"/>
        </w:rPr>
        <w:t xml:space="preserve"> Retrieved from </w:t>
      </w:r>
      <w:hyperlink r:id="rId6" w:anchor="ixzz28Xg2C2uu" w:history="1">
        <w:r w:rsidR="005D1B93" w:rsidRPr="005D1B93">
          <w:rPr>
            <w:rFonts w:ascii="Times New Roman" w:eastAsia="Times New Roman" w:hAnsi="Times New Roman" w:cs="Times New Roman"/>
            <w:color w:val="003399"/>
            <w:sz w:val="24"/>
            <w:szCs w:val="24"/>
            <w:u w:val="single"/>
          </w:rPr>
          <w:t>International Comparison of Math, Reading, and Science Skills Among 15-Year-Olds — Infoplease.com</w:t>
        </w:r>
      </w:hyperlink>
      <w:r w:rsidR="005D1B93" w:rsidRPr="005D1B93">
        <w:rPr>
          <w:rFonts w:ascii="Times New Roman" w:eastAsia="Times New Roman" w:hAnsi="Times New Roman" w:cs="Times New Roman"/>
          <w:color w:val="000000"/>
          <w:sz w:val="24"/>
          <w:szCs w:val="24"/>
        </w:rPr>
        <w:t xml:space="preserve"> </w:t>
      </w:r>
      <w:hyperlink r:id="rId7" w:anchor="ixzz28Xg2C2uu" w:history="1">
        <w:r w:rsidR="005D1B93" w:rsidRPr="005D1B93">
          <w:rPr>
            <w:rFonts w:ascii="Times New Roman" w:eastAsia="Times New Roman" w:hAnsi="Times New Roman" w:cs="Times New Roman"/>
            <w:color w:val="003399"/>
            <w:sz w:val="24"/>
            <w:szCs w:val="24"/>
            <w:u w:val="single"/>
          </w:rPr>
          <w:t>http://www.infoplease.com/ipa/A0923110.html#ixzz28Xg2C2uu</w:t>
        </w:r>
      </w:hyperlink>
      <w:r w:rsidR="005D1B93" w:rsidRPr="005D1B93">
        <w:rPr>
          <w:rFonts w:ascii="Times New Roman" w:hAnsi="Times New Roman" w:cs="Times New Roman"/>
          <w:color w:val="000000"/>
          <w:sz w:val="24"/>
          <w:szCs w:val="24"/>
        </w:rPr>
        <w:t>.</w:t>
      </w:r>
    </w:p>
    <w:p w:rsidR="005D1B93" w:rsidRDefault="005D1B93" w:rsidP="005D1B93">
      <w:pPr>
        <w:ind w:left="720" w:hanging="720"/>
        <w:rPr>
          <w:rFonts w:ascii="Times New Roman" w:hAnsi="Times New Roman" w:cs="Times New Roman"/>
          <w:sz w:val="24"/>
        </w:rPr>
      </w:pPr>
    </w:p>
    <w:p w:rsidR="00686090" w:rsidRDefault="00B054C6" w:rsidP="0079568B">
      <w:pPr>
        <w:ind w:left="720" w:hanging="720"/>
        <w:rPr>
          <w:rFonts w:ascii="Times New Roman" w:hAnsi="Times New Roman" w:cs="Times New Roman"/>
          <w:sz w:val="24"/>
        </w:rPr>
      </w:pPr>
      <w:proofErr w:type="spellStart"/>
      <w:proofErr w:type="gramStart"/>
      <w:r>
        <w:rPr>
          <w:rFonts w:ascii="Times New Roman" w:hAnsi="Times New Roman" w:cs="Times New Roman"/>
          <w:sz w:val="24"/>
        </w:rPr>
        <w:t>Roblyer</w:t>
      </w:r>
      <w:proofErr w:type="spellEnd"/>
      <w:r>
        <w:rPr>
          <w:rFonts w:ascii="Times New Roman" w:hAnsi="Times New Roman" w:cs="Times New Roman"/>
          <w:sz w:val="24"/>
        </w:rPr>
        <w:t xml:space="preserve">, M. D. &amp; </w:t>
      </w:r>
      <w:proofErr w:type="spellStart"/>
      <w:r>
        <w:rPr>
          <w:rFonts w:ascii="Times New Roman" w:hAnsi="Times New Roman" w:cs="Times New Roman"/>
          <w:sz w:val="24"/>
        </w:rPr>
        <w:t>Doering</w:t>
      </w:r>
      <w:proofErr w:type="spellEnd"/>
      <w:r>
        <w:rPr>
          <w:rFonts w:ascii="Times New Roman" w:hAnsi="Times New Roman" w:cs="Times New Roman"/>
          <w:sz w:val="24"/>
        </w:rPr>
        <w:t>, A. H. (2010).</w:t>
      </w:r>
      <w:proofErr w:type="gramEnd"/>
      <w:r>
        <w:rPr>
          <w:rFonts w:ascii="Times New Roman" w:hAnsi="Times New Roman" w:cs="Times New Roman"/>
          <w:sz w:val="24"/>
        </w:rPr>
        <w:t xml:space="preserve"> </w:t>
      </w:r>
      <w:proofErr w:type="gramStart"/>
      <w:r>
        <w:rPr>
          <w:rFonts w:ascii="Times New Roman" w:hAnsi="Times New Roman" w:cs="Times New Roman"/>
          <w:i/>
          <w:sz w:val="24"/>
        </w:rPr>
        <w:t>Integrating Educational Technology into Teaching.</w:t>
      </w:r>
      <w:proofErr w:type="gramEnd"/>
      <w:r>
        <w:rPr>
          <w:rFonts w:ascii="Times New Roman" w:hAnsi="Times New Roman" w:cs="Times New Roman"/>
          <w:sz w:val="24"/>
        </w:rPr>
        <w:t xml:space="preserve"> </w:t>
      </w:r>
      <w:proofErr w:type="spellStart"/>
      <w:r>
        <w:rPr>
          <w:rFonts w:ascii="Times New Roman" w:hAnsi="Times New Roman" w:cs="Times New Roman"/>
          <w:sz w:val="24"/>
        </w:rPr>
        <w:t>Allyn</w:t>
      </w:r>
      <w:proofErr w:type="spellEnd"/>
      <w:r>
        <w:rPr>
          <w:rFonts w:ascii="Times New Roman" w:hAnsi="Times New Roman" w:cs="Times New Roman"/>
          <w:sz w:val="24"/>
        </w:rPr>
        <w:t xml:space="preserve"> &amp; Bacon: Boston, MA. </w:t>
      </w:r>
    </w:p>
    <w:p w:rsidR="00236883" w:rsidRDefault="00236883" w:rsidP="0079568B">
      <w:pPr>
        <w:ind w:left="720" w:hanging="720"/>
        <w:rPr>
          <w:rFonts w:ascii="Times New Roman" w:hAnsi="Times New Roman" w:cs="Times New Roman"/>
          <w:sz w:val="24"/>
        </w:rPr>
      </w:pPr>
    </w:p>
    <w:p w:rsidR="00236883" w:rsidRPr="005D1B93" w:rsidRDefault="00236883" w:rsidP="0079568B">
      <w:pPr>
        <w:ind w:left="720" w:hanging="720"/>
        <w:rPr>
          <w:rFonts w:ascii="Times New Roman" w:hAnsi="Times New Roman" w:cs="Times New Roman"/>
          <w:sz w:val="24"/>
        </w:rPr>
      </w:pPr>
      <w:r w:rsidRPr="008411D1">
        <w:rPr>
          <w:rFonts w:ascii="Times New Roman" w:hAnsi="Times New Roman"/>
          <w:bCs/>
          <w:iCs/>
          <w:color w:val="000000"/>
          <w:sz w:val="24"/>
          <w:szCs w:val="24"/>
        </w:rPr>
        <w:lastRenderedPageBreak/>
        <w:t xml:space="preserve">Taylor, R. W. (2002). </w:t>
      </w:r>
      <w:proofErr w:type="gramStart"/>
      <w:r w:rsidRPr="008411D1">
        <w:rPr>
          <w:rFonts w:ascii="Times New Roman" w:hAnsi="Times New Roman"/>
          <w:bCs/>
          <w:iCs/>
          <w:color w:val="000000"/>
          <w:sz w:val="24"/>
          <w:szCs w:val="24"/>
        </w:rPr>
        <w:t>Pros and cons of online learning – a faculty perspective.</w:t>
      </w:r>
      <w:proofErr w:type="gramEnd"/>
      <w:r w:rsidRPr="00BF0E1E">
        <w:rPr>
          <w:rFonts w:ascii="Times New Roman" w:hAnsi="Times New Roman"/>
          <w:bCs/>
          <w:iCs/>
          <w:color w:val="000000"/>
          <w:sz w:val="24"/>
          <w:szCs w:val="24"/>
        </w:rPr>
        <w:t xml:space="preserve"> </w:t>
      </w:r>
      <w:r w:rsidRPr="00BF0E1E">
        <w:rPr>
          <w:rFonts w:ascii="Times New Roman" w:hAnsi="Times New Roman"/>
          <w:bCs/>
          <w:i/>
          <w:iCs/>
          <w:color w:val="000000"/>
          <w:sz w:val="24"/>
          <w:szCs w:val="24"/>
        </w:rPr>
        <w:t>Journal of European Industrial Training, 26</w:t>
      </w:r>
      <w:r w:rsidRPr="00BF0E1E">
        <w:rPr>
          <w:rFonts w:ascii="Times New Roman" w:hAnsi="Times New Roman"/>
          <w:bCs/>
          <w:iCs/>
          <w:color w:val="000000"/>
          <w:sz w:val="24"/>
          <w:szCs w:val="24"/>
        </w:rPr>
        <w:t>(1), 14</w:t>
      </w:r>
      <w:r>
        <w:rPr>
          <w:rFonts w:ascii="Times New Roman" w:hAnsi="Times New Roman"/>
          <w:bCs/>
          <w:iCs/>
          <w:color w:val="000000"/>
          <w:sz w:val="24"/>
          <w:szCs w:val="24"/>
        </w:rPr>
        <w:t xml:space="preserve"> </w:t>
      </w:r>
      <w:r w:rsidRPr="00BF0E1E">
        <w:rPr>
          <w:rFonts w:ascii="Times New Roman" w:hAnsi="Times New Roman"/>
          <w:bCs/>
          <w:iCs/>
          <w:color w:val="000000"/>
          <w:sz w:val="24"/>
          <w:szCs w:val="24"/>
        </w:rPr>
        <w:t xml:space="preserve">p. </w:t>
      </w:r>
    </w:p>
    <w:sectPr w:rsidR="00236883" w:rsidRPr="005D1B93" w:rsidSect="00692E7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CB" w:rsidRDefault="001D38CB" w:rsidP="00692E7B">
      <w:r>
        <w:separator/>
      </w:r>
    </w:p>
  </w:endnote>
  <w:endnote w:type="continuationSeparator" w:id="0">
    <w:p w:rsidR="001D38CB" w:rsidRDefault="001D38CB" w:rsidP="00692E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4488"/>
      <w:docPartObj>
        <w:docPartGallery w:val="Page Numbers (Bottom of Page)"/>
        <w:docPartUnique/>
      </w:docPartObj>
    </w:sdtPr>
    <w:sdtContent>
      <w:p w:rsidR="002418D4" w:rsidRDefault="002418D4">
        <w:pPr>
          <w:pStyle w:val="Footer"/>
          <w:jc w:val="right"/>
        </w:pPr>
        <w:fldSimple w:instr=" PAGE   \* MERGEFORMAT ">
          <w:r w:rsidR="0096049D">
            <w:rPr>
              <w:noProof/>
            </w:rPr>
            <w:t>3</w:t>
          </w:r>
        </w:fldSimple>
      </w:p>
    </w:sdtContent>
  </w:sdt>
  <w:p w:rsidR="002418D4" w:rsidRDefault="00241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CB" w:rsidRDefault="001D38CB" w:rsidP="00692E7B">
      <w:r>
        <w:separator/>
      </w:r>
    </w:p>
  </w:footnote>
  <w:footnote w:type="continuationSeparator" w:id="0">
    <w:p w:rsidR="001D38CB" w:rsidRDefault="001D38CB" w:rsidP="00692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4762"/>
    <w:rsid w:val="000061B9"/>
    <w:rsid w:val="001B3B63"/>
    <w:rsid w:val="001D38CB"/>
    <w:rsid w:val="001F5FA0"/>
    <w:rsid w:val="00236883"/>
    <w:rsid w:val="002418D4"/>
    <w:rsid w:val="00286DEC"/>
    <w:rsid w:val="002C2551"/>
    <w:rsid w:val="002D057B"/>
    <w:rsid w:val="002E1990"/>
    <w:rsid w:val="00323E7F"/>
    <w:rsid w:val="00353D6D"/>
    <w:rsid w:val="00367E9D"/>
    <w:rsid w:val="003D3021"/>
    <w:rsid w:val="004066F1"/>
    <w:rsid w:val="00451331"/>
    <w:rsid w:val="005D1B93"/>
    <w:rsid w:val="00602E6E"/>
    <w:rsid w:val="00605563"/>
    <w:rsid w:val="006538CB"/>
    <w:rsid w:val="00686090"/>
    <w:rsid w:val="00692E7B"/>
    <w:rsid w:val="007762D1"/>
    <w:rsid w:val="0079568B"/>
    <w:rsid w:val="00883EE4"/>
    <w:rsid w:val="00930BB9"/>
    <w:rsid w:val="00932A2B"/>
    <w:rsid w:val="009349AF"/>
    <w:rsid w:val="0096049D"/>
    <w:rsid w:val="00994F4C"/>
    <w:rsid w:val="00A61953"/>
    <w:rsid w:val="00AD79C9"/>
    <w:rsid w:val="00B054C6"/>
    <w:rsid w:val="00BB68F9"/>
    <w:rsid w:val="00DA0480"/>
    <w:rsid w:val="00E2150D"/>
    <w:rsid w:val="00E67196"/>
    <w:rsid w:val="00F84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A0"/>
  </w:style>
  <w:style w:type="paragraph" w:styleId="Heading1">
    <w:name w:val="heading 1"/>
    <w:basedOn w:val="Normal"/>
    <w:link w:val="Heading1Char"/>
    <w:uiPriority w:val="9"/>
    <w:qFormat/>
    <w:rsid w:val="005D1B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090"/>
    <w:rPr>
      <w:color w:val="0000FF"/>
      <w:u w:val="single"/>
    </w:rPr>
  </w:style>
  <w:style w:type="character" w:customStyle="1" w:styleId="Heading1Char">
    <w:name w:val="Heading 1 Char"/>
    <w:basedOn w:val="DefaultParagraphFont"/>
    <w:link w:val="Heading1"/>
    <w:uiPriority w:val="9"/>
    <w:rsid w:val="005D1B9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692E7B"/>
    <w:pPr>
      <w:tabs>
        <w:tab w:val="center" w:pos="4680"/>
        <w:tab w:val="right" w:pos="9360"/>
      </w:tabs>
    </w:pPr>
  </w:style>
  <w:style w:type="character" w:customStyle="1" w:styleId="HeaderChar">
    <w:name w:val="Header Char"/>
    <w:basedOn w:val="DefaultParagraphFont"/>
    <w:link w:val="Header"/>
    <w:uiPriority w:val="99"/>
    <w:semiHidden/>
    <w:rsid w:val="00692E7B"/>
  </w:style>
  <w:style w:type="paragraph" w:styleId="Footer">
    <w:name w:val="footer"/>
    <w:basedOn w:val="Normal"/>
    <w:link w:val="FooterChar"/>
    <w:uiPriority w:val="99"/>
    <w:unhideWhenUsed/>
    <w:rsid w:val="00692E7B"/>
    <w:pPr>
      <w:tabs>
        <w:tab w:val="center" w:pos="4680"/>
        <w:tab w:val="right" w:pos="9360"/>
      </w:tabs>
    </w:pPr>
  </w:style>
  <w:style w:type="character" w:customStyle="1" w:styleId="FooterChar">
    <w:name w:val="Footer Char"/>
    <w:basedOn w:val="DefaultParagraphFont"/>
    <w:link w:val="Footer"/>
    <w:uiPriority w:val="99"/>
    <w:rsid w:val="00692E7B"/>
  </w:style>
</w:styles>
</file>

<file path=word/webSettings.xml><?xml version="1.0" encoding="utf-8"?>
<w:webSettings xmlns:r="http://schemas.openxmlformats.org/officeDocument/2006/relationships" xmlns:w="http://schemas.openxmlformats.org/wordprocessingml/2006/main">
  <w:divs>
    <w:div w:id="97331356">
      <w:bodyDiv w:val="1"/>
      <w:marLeft w:val="0"/>
      <w:marRight w:val="0"/>
      <w:marTop w:val="0"/>
      <w:marBottom w:val="0"/>
      <w:divBdr>
        <w:top w:val="none" w:sz="0" w:space="0" w:color="auto"/>
        <w:left w:val="none" w:sz="0" w:space="0" w:color="auto"/>
        <w:bottom w:val="none" w:sz="0" w:space="0" w:color="auto"/>
        <w:right w:val="none" w:sz="0" w:space="0" w:color="auto"/>
      </w:divBdr>
    </w:div>
    <w:div w:id="13608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nfoplease.com/ipa/A09231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please.com/ipa/A092311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jemr</dc:creator>
  <cp:keywords/>
  <dc:description/>
  <cp:lastModifiedBy>jemr</cp:lastModifiedBy>
  <cp:revision>19</cp:revision>
  <cp:lastPrinted>2012-10-06T19:52:00Z</cp:lastPrinted>
  <dcterms:created xsi:type="dcterms:W3CDTF">2012-10-06T16:11:00Z</dcterms:created>
  <dcterms:modified xsi:type="dcterms:W3CDTF">2012-10-06T19:58:00Z</dcterms:modified>
</cp:coreProperties>
</file>